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39" w:rsidRPr="00536AE4" w:rsidRDefault="00BC5B39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022F" w:rsidRPr="00F8242A" w:rsidRDefault="00EF022F" w:rsidP="00536AE4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8242A">
        <w:rPr>
          <w:rFonts w:asciiTheme="minorHAnsi" w:hAnsiTheme="minorHAnsi" w:cstheme="minorHAnsi"/>
          <w:b/>
          <w:sz w:val="28"/>
          <w:szCs w:val="28"/>
          <w:u w:val="single"/>
        </w:rPr>
        <w:t>FREEDOM OF INFORMATION REQUEST</w:t>
      </w:r>
    </w:p>
    <w:p w:rsidR="00EF022F" w:rsidRPr="00536AE4" w:rsidRDefault="00EF022F" w:rsidP="00536AE4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022F" w:rsidRPr="00536AE4" w:rsidRDefault="008332D0" w:rsidP="00536AE4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margin-left:-9.35pt;margin-top:9.3pt;width:499.85pt;height:83.9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">
            <v:textbox>
              <w:txbxContent>
                <w:p w:rsidR="008820BB" w:rsidRDefault="008820BB" w:rsidP="00EF022F"/>
                <w:p w:rsidR="008820BB" w:rsidRDefault="008820BB" w:rsidP="00EF022F"/>
                <w:p w:rsidR="008820BB" w:rsidRDefault="008820BB" w:rsidP="00EF022F"/>
                <w:p w:rsidR="008820BB" w:rsidRDefault="008820BB" w:rsidP="00EF022F"/>
                <w:p w:rsidR="008820BB" w:rsidRDefault="008820BB" w:rsidP="00EF022F"/>
                <w:p w:rsidR="008820BB" w:rsidRDefault="008820BB" w:rsidP="00EF022F"/>
                <w:p w:rsidR="008820BB" w:rsidRDefault="008820BB" w:rsidP="00EF022F"/>
                <w:p w:rsidR="008820BB" w:rsidRDefault="008820BB" w:rsidP="00EF022F"/>
              </w:txbxContent>
            </v:textbox>
          </v:shape>
        </w:pict>
      </w:r>
    </w:p>
    <w:p w:rsidR="00EF022F" w:rsidRPr="00F8242A" w:rsidRDefault="00EF022F" w:rsidP="00536AE4">
      <w:pPr>
        <w:pStyle w:val="Header"/>
        <w:tabs>
          <w:tab w:val="clear" w:pos="4153"/>
          <w:tab w:val="left" w:pos="4170"/>
        </w:tabs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8242A">
        <w:rPr>
          <w:rFonts w:asciiTheme="minorHAnsi" w:hAnsiTheme="minorHAnsi" w:cstheme="minorHAnsi"/>
          <w:b/>
          <w:sz w:val="36"/>
          <w:szCs w:val="36"/>
        </w:rPr>
        <w:t>FOI re</w:t>
      </w:r>
      <w:r w:rsidR="00C0175F">
        <w:rPr>
          <w:rFonts w:asciiTheme="minorHAnsi" w:hAnsiTheme="minorHAnsi" w:cstheme="minorHAnsi"/>
          <w:b/>
          <w:sz w:val="36"/>
          <w:szCs w:val="36"/>
        </w:rPr>
        <w:t>quest into compliance of Trust Venous Thromboembolism (</w:t>
      </w:r>
      <w:r w:rsidRPr="00F8242A">
        <w:rPr>
          <w:rFonts w:asciiTheme="minorHAnsi" w:hAnsiTheme="minorHAnsi" w:cstheme="minorHAnsi"/>
          <w:b/>
          <w:sz w:val="36"/>
          <w:szCs w:val="36"/>
        </w:rPr>
        <w:t>VTE</w:t>
      </w:r>
      <w:r w:rsidR="00C0175F">
        <w:rPr>
          <w:rFonts w:asciiTheme="minorHAnsi" w:hAnsiTheme="minorHAnsi" w:cstheme="minorHAnsi"/>
          <w:b/>
          <w:sz w:val="36"/>
          <w:szCs w:val="36"/>
        </w:rPr>
        <w:t>)</w:t>
      </w:r>
      <w:r w:rsidRPr="00F8242A">
        <w:rPr>
          <w:rFonts w:asciiTheme="minorHAnsi" w:hAnsiTheme="minorHAnsi" w:cstheme="minorHAnsi"/>
          <w:b/>
          <w:sz w:val="36"/>
          <w:szCs w:val="36"/>
        </w:rPr>
        <w:t xml:space="preserve"> prevention policies with natio</w:t>
      </w:r>
      <w:r w:rsidR="00C0175F">
        <w:rPr>
          <w:rFonts w:asciiTheme="minorHAnsi" w:hAnsiTheme="minorHAnsi" w:cstheme="minorHAnsi"/>
          <w:b/>
          <w:sz w:val="36"/>
          <w:szCs w:val="36"/>
        </w:rPr>
        <w:t>nal VTE guidance</w:t>
      </w:r>
    </w:p>
    <w:p w:rsidR="00EF022F" w:rsidRPr="00F8242A" w:rsidRDefault="00EF022F" w:rsidP="00536AE4">
      <w:pPr>
        <w:pStyle w:val="Header"/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876DDF" w:rsidP="00876DDF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Name:</w:t>
      </w:r>
      <w:r w:rsidR="00D13C51">
        <w:rPr>
          <w:rFonts w:asciiTheme="minorHAnsi" w:hAnsiTheme="minorHAnsi" w:cstheme="minorHAnsi"/>
          <w:b/>
          <w:sz w:val="28"/>
          <w:szCs w:val="28"/>
        </w:rPr>
        <w:t xml:space="preserve"> Neil Smith</w:t>
      </w: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876DDF" w:rsidP="00876DDF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Position:</w:t>
      </w:r>
      <w:r w:rsidR="00D13C51">
        <w:rPr>
          <w:rFonts w:asciiTheme="minorHAnsi" w:hAnsiTheme="minorHAnsi" w:cstheme="minorHAnsi"/>
          <w:b/>
          <w:sz w:val="28"/>
          <w:szCs w:val="28"/>
        </w:rPr>
        <w:t xml:space="preserve"> Consultant Haematologist</w:t>
      </w: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876DDF" w:rsidP="00876DDF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Acute</w:t>
      </w:r>
      <w:r w:rsidRPr="00ED2B80">
        <w:rPr>
          <w:rFonts w:asciiTheme="minorHAnsi" w:hAnsiTheme="minorHAnsi" w:cstheme="minorHAnsi"/>
          <w:b/>
          <w:sz w:val="28"/>
          <w:szCs w:val="28"/>
        </w:rPr>
        <w:t xml:space="preserve"> Trust:</w:t>
      </w:r>
      <w:r w:rsidR="009646CD">
        <w:rPr>
          <w:rFonts w:asciiTheme="minorHAnsi" w:hAnsiTheme="minorHAnsi" w:cstheme="minorHAnsi"/>
          <w:b/>
          <w:sz w:val="28"/>
          <w:szCs w:val="28"/>
        </w:rPr>
        <w:t xml:space="preserve"> Heart of England NHS Foundation Trust</w:t>
      </w: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876DDF" w:rsidP="00876DDF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Email:</w:t>
      </w:r>
      <w:r w:rsidR="00D13C51">
        <w:rPr>
          <w:rFonts w:asciiTheme="minorHAnsi" w:hAnsiTheme="minorHAnsi" w:cstheme="minorHAnsi"/>
          <w:b/>
          <w:sz w:val="28"/>
          <w:szCs w:val="28"/>
        </w:rPr>
        <w:t xml:space="preserve"> neil.smith@heartofengland.nhs.uk</w:t>
      </w:r>
    </w:p>
    <w:p w:rsidR="00876DDF" w:rsidRPr="00ED2B80" w:rsidRDefault="00876DDF" w:rsidP="00876DDF">
      <w:pPr>
        <w:rPr>
          <w:rFonts w:asciiTheme="minorHAnsi" w:hAnsiTheme="minorHAnsi" w:cstheme="minorHAnsi"/>
          <w:i/>
          <w:sz w:val="28"/>
          <w:szCs w:val="28"/>
        </w:rPr>
      </w:pPr>
    </w:p>
    <w:p w:rsidR="00876DDF" w:rsidRPr="00ED2B80" w:rsidRDefault="00876DDF" w:rsidP="00876DD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D2B80">
        <w:rPr>
          <w:rFonts w:asciiTheme="minorHAnsi" w:hAnsiTheme="minorHAnsi" w:cstheme="minorHAnsi"/>
          <w:i/>
          <w:sz w:val="28"/>
          <w:szCs w:val="28"/>
        </w:rPr>
        <w:t>Please note that additional paper or electronic copies are available on request from the All-Party Parliamentary Thrombosis Group secretariat</w:t>
      </w:r>
    </w:p>
    <w:p w:rsidR="00876DDF" w:rsidRPr="00ED2B80" w:rsidRDefault="00876DDF" w:rsidP="00876DDF">
      <w:pPr>
        <w:rPr>
          <w:rFonts w:asciiTheme="minorHAnsi" w:hAnsiTheme="minorHAnsi" w:cstheme="minorHAnsi"/>
          <w:sz w:val="28"/>
          <w:szCs w:val="28"/>
        </w:rPr>
      </w:pPr>
    </w:p>
    <w:p w:rsidR="00876DDF" w:rsidRPr="00ED2B80" w:rsidRDefault="00876DDF" w:rsidP="000F7D01">
      <w:pPr>
        <w:ind w:right="-12"/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Please return your completed response to the All-Party Parliamentary Thrombosis Group secretariat:</w:t>
      </w:r>
    </w:p>
    <w:p w:rsidR="00876DDF" w:rsidRPr="00ED2B80" w:rsidRDefault="000F7D01" w:rsidP="00876DDF">
      <w:pPr>
        <w:ind w:left="2880" w:hanging="4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James Le Grice</w:t>
      </w:r>
    </w:p>
    <w:p w:rsidR="00876DDF" w:rsidRPr="00ED2B80" w:rsidRDefault="00876DDF" w:rsidP="00876DDF">
      <w:pPr>
        <w:ind w:left="2880" w:hanging="45"/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sz w:val="28"/>
          <w:szCs w:val="28"/>
        </w:rPr>
        <w:t>All-Party Parliamentary Thrombosis Group Secretariat</w:t>
      </w:r>
    </w:p>
    <w:p w:rsidR="00876DDF" w:rsidRPr="00ED2B80" w:rsidRDefault="00876DDF" w:rsidP="00876DDF">
      <w:pPr>
        <w:ind w:left="2880" w:hanging="45"/>
        <w:rPr>
          <w:rFonts w:asciiTheme="minorHAnsi" w:hAnsiTheme="minorHAnsi" w:cstheme="minorHAnsi"/>
          <w:sz w:val="28"/>
          <w:szCs w:val="28"/>
        </w:rPr>
      </w:pPr>
      <w:proofErr w:type="gramStart"/>
      <w:r w:rsidRPr="00ED2B80">
        <w:rPr>
          <w:rFonts w:asciiTheme="minorHAnsi" w:hAnsiTheme="minorHAnsi" w:cstheme="minorHAnsi"/>
          <w:sz w:val="28"/>
          <w:szCs w:val="28"/>
        </w:rPr>
        <w:t>c/o</w:t>
      </w:r>
      <w:proofErr w:type="gramEnd"/>
      <w:r w:rsidRPr="00ED2B80">
        <w:rPr>
          <w:rFonts w:asciiTheme="minorHAnsi" w:hAnsiTheme="minorHAnsi" w:cstheme="minorHAnsi"/>
          <w:sz w:val="28"/>
          <w:szCs w:val="28"/>
        </w:rPr>
        <w:t xml:space="preserve"> Insight PA</w:t>
      </w:r>
    </w:p>
    <w:p w:rsidR="00876DDF" w:rsidRPr="00ED2B80" w:rsidRDefault="00876DDF" w:rsidP="00876DDF">
      <w:pPr>
        <w:ind w:left="2880" w:hanging="45"/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sz w:val="28"/>
          <w:szCs w:val="28"/>
        </w:rPr>
        <w:t>52 Grosvenor Gardens</w:t>
      </w:r>
    </w:p>
    <w:p w:rsidR="00876DDF" w:rsidRPr="00ED2B80" w:rsidRDefault="00876DDF" w:rsidP="00876DDF">
      <w:pPr>
        <w:ind w:left="2880" w:hanging="45"/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sz w:val="28"/>
          <w:szCs w:val="28"/>
        </w:rPr>
        <w:t>London</w:t>
      </w:r>
    </w:p>
    <w:p w:rsidR="00876DDF" w:rsidRPr="00ED2B80" w:rsidRDefault="00876DDF" w:rsidP="00876DDF">
      <w:pPr>
        <w:ind w:left="2880" w:hanging="45"/>
        <w:rPr>
          <w:rFonts w:asciiTheme="minorHAnsi" w:hAnsiTheme="minorHAnsi" w:cstheme="minorHAnsi"/>
          <w:sz w:val="28"/>
          <w:szCs w:val="28"/>
          <w:lang w:val="fr-FR"/>
        </w:rPr>
      </w:pPr>
      <w:r w:rsidRPr="00ED2B80">
        <w:rPr>
          <w:rFonts w:asciiTheme="minorHAnsi" w:hAnsiTheme="minorHAnsi" w:cstheme="minorHAnsi"/>
          <w:sz w:val="28"/>
          <w:szCs w:val="28"/>
        </w:rPr>
        <w:t>SW1W 0AU</w:t>
      </w:r>
    </w:p>
    <w:p w:rsidR="00876DDF" w:rsidRPr="00ED2B80" w:rsidRDefault="00876DDF" w:rsidP="00876DDF">
      <w:pPr>
        <w:ind w:left="2835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ED2B80">
        <w:rPr>
          <w:rFonts w:asciiTheme="minorHAnsi" w:hAnsiTheme="minorHAnsi" w:cstheme="minorHAnsi"/>
          <w:sz w:val="28"/>
          <w:szCs w:val="28"/>
          <w:lang w:val="fr-FR"/>
        </w:rPr>
        <w:t>Email:</w:t>
      </w:r>
      <w:r w:rsidRPr="00ED2B80">
        <w:rPr>
          <w:rFonts w:asciiTheme="minorHAnsi" w:hAnsiTheme="minorHAnsi" w:cstheme="minorHAnsi"/>
          <w:sz w:val="28"/>
          <w:szCs w:val="28"/>
          <w:lang w:val="fr-FR"/>
        </w:rPr>
        <w:tab/>
      </w:r>
      <w:hyperlink r:id="rId8" w:history="1">
        <w:r w:rsidR="00B1240C" w:rsidRPr="00A60B7A">
          <w:rPr>
            <w:rStyle w:val="Hyperlink"/>
            <w:rFonts w:asciiTheme="minorHAnsi" w:hAnsiTheme="minorHAnsi" w:cstheme="minorHAnsi"/>
            <w:sz w:val="28"/>
            <w:szCs w:val="28"/>
            <w:lang w:val="fr-FR"/>
          </w:rPr>
          <w:t>VTEaudit@insightpa.com</w:t>
        </w:r>
      </w:hyperlink>
      <w:r w:rsidRPr="00ED2B80">
        <w:rPr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</w:p>
    <w:p w:rsidR="00876DDF" w:rsidRPr="00ED2B80" w:rsidRDefault="004C6422" w:rsidP="00876DDF">
      <w:pPr>
        <w:ind w:left="2115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Tel:</w:t>
      </w:r>
      <w:r>
        <w:rPr>
          <w:rFonts w:asciiTheme="minorHAnsi" w:hAnsiTheme="minorHAnsi" w:cstheme="minorHAnsi"/>
          <w:sz w:val="28"/>
          <w:szCs w:val="28"/>
        </w:rPr>
        <w:tab/>
        <w:t>020 7054</w:t>
      </w:r>
      <w:r w:rsidR="00876DDF" w:rsidRPr="00ED2B8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9967</w:t>
      </w:r>
    </w:p>
    <w:p w:rsidR="00876DDF" w:rsidRPr="00ED2B80" w:rsidRDefault="00876DDF" w:rsidP="00876DDF">
      <w:pPr>
        <w:ind w:left="2835"/>
        <w:rPr>
          <w:rFonts w:asciiTheme="minorHAnsi" w:hAnsiTheme="minorHAnsi" w:cstheme="minorHAnsi"/>
          <w:sz w:val="28"/>
          <w:szCs w:val="28"/>
        </w:rPr>
      </w:pPr>
    </w:p>
    <w:p w:rsidR="00876DDF" w:rsidRPr="00D343A1" w:rsidRDefault="00876DDF" w:rsidP="00876DDF">
      <w:pPr>
        <w:ind w:left="2813" w:firstLine="11"/>
        <w:rPr>
          <w:rFonts w:asciiTheme="minorHAnsi" w:hAnsiTheme="minorHAnsi" w:cstheme="minorHAnsi"/>
          <w:sz w:val="22"/>
          <w:szCs w:val="22"/>
          <w:lang w:val="fr-FR"/>
        </w:rPr>
      </w:pPr>
    </w:p>
    <w:p w:rsidR="00876DDF" w:rsidRDefault="00876DDF" w:rsidP="00876D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6DDF" w:rsidRPr="00ED2B80" w:rsidRDefault="00876DDF" w:rsidP="00876DDF">
      <w:pPr>
        <w:jc w:val="both"/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sz w:val="28"/>
          <w:szCs w:val="28"/>
        </w:rPr>
        <w:t xml:space="preserve">Under the Freedom of Information Act 2000, the All-Party Parliamentary Thrombosis Group writes to request the following </w:t>
      </w:r>
      <w:r>
        <w:rPr>
          <w:rFonts w:asciiTheme="minorHAnsi" w:hAnsiTheme="minorHAnsi" w:cstheme="minorHAnsi"/>
          <w:sz w:val="28"/>
          <w:szCs w:val="28"/>
        </w:rPr>
        <w:t>information</w:t>
      </w:r>
      <w:r w:rsidRPr="00ED2B80">
        <w:rPr>
          <w:rFonts w:asciiTheme="minorHAnsi" w:hAnsiTheme="minorHAnsi" w:cstheme="minorHAnsi"/>
          <w:sz w:val="28"/>
          <w:szCs w:val="28"/>
        </w:rPr>
        <w:t>:</w:t>
      </w: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6A36" w:rsidRPr="00536AE4" w:rsidRDefault="00336A36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373B" w:rsidRDefault="00DF373B" w:rsidP="00DF373B">
      <w:pPr>
        <w:shd w:val="clear" w:color="auto" w:fill="00B0F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QUESTION ONE</w:t>
      </w:r>
      <w:r w:rsidR="005232A6">
        <w:rPr>
          <w:rFonts w:asciiTheme="minorHAnsi" w:hAnsiTheme="minorHAnsi" w:cstheme="minorHAnsi"/>
          <w:b/>
          <w:sz w:val="22"/>
          <w:szCs w:val="22"/>
        </w:rPr>
        <w:t xml:space="preserve"> – WRITTEN VTE PREVENTION POLICY</w:t>
      </w:r>
    </w:p>
    <w:p w:rsidR="00DF373B" w:rsidRDefault="00DF373B" w:rsidP="00DF373B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6A36" w:rsidRPr="00DF373B" w:rsidRDefault="00336A36" w:rsidP="00DF373B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373B">
        <w:rPr>
          <w:rFonts w:asciiTheme="minorHAnsi" w:hAnsiTheme="minorHAnsi" w:cstheme="minorHAnsi"/>
          <w:b/>
          <w:sz w:val="22"/>
          <w:szCs w:val="22"/>
        </w:rPr>
        <w:t>Does your Trust have a</w:t>
      </w:r>
      <w:r w:rsidR="005213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373B">
        <w:rPr>
          <w:rFonts w:asciiTheme="minorHAnsi" w:hAnsiTheme="minorHAnsi" w:cstheme="minorHAnsi"/>
          <w:b/>
          <w:sz w:val="22"/>
          <w:szCs w:val="22"/>
        </w:rPr>
        <w:t xml:space="preserve">written policy in place </w:t>
      </w:r>
      <w:r w:rsidR="00787890" w:rsidRPr="00DF373B">
        <w:rPr>
          <w:rFonts w:asciiTheme="minorHAnsi" w:hAnsiTheme="minorHAnsi" w:cstheme="minorHAnsi"/>
          <w:b/>
          <w:sz w:val="22"/>
          <w:szCs w:val="22"/>
        </w:rPr>
        <w:t>for preventing and managing the</w:t>
      </w:r>
      <w:r w:rsidR="00660FB0" w:rsidRPr="00DF37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373B">
        <w:rPr>
          <w:rFonts w:asciiTheme="minorHAnsi" w:hAnsiTheme="minorHAnsi" w:cstheme="minorHAnsi"/>
          <w:b/>
          <w:sz w:val="22"/>
          <w:szCs w:val="22"/>
        </w:rPr>
        <w:t xml:space="preserve">risks of VTE for adult hospital admissions? </w:t>
      </w:r>
      <w:r w:rsidR="00DF373B" w:rsidRPr="00DF373B">
        <w:rPr>
          <w:rFonts w:asciiTheme="minorHAnsi" w:hAnsiTheme="minorHAnsi" w:cstheme="minorHAnsi"/>
          <w:b/>
          <w:sz w:val="22"/>
          <w:szCs w:val="22"/>
        </w:rPr>
        <w:t xml:space="preserve">If yes, please attach a copy of the policy. </w:t>
      </w:r>
      <w:r w:rsidRPr="00DF373B">
        <w:rPr>
          <w:rFonts w:asciiTheme="minorHAnsi" w:hAnsiTheme="minorHAnsi" w:cstheme="minorHAnsi"/>
          <w:i/>
          <w:sz w:val="22"/>
          <w:szCs w:val="22"/>
        </w:rPr>
        <w:t>(Place an X in one box)</w:t>
      </w:r>
    </w:p>
    <w:p w:rsidR="00336A36" w:rsidRPr="00536AE4" w:rsidRDefault="00336A36" w:rsidP="00536AE4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709"/>
      </w:tblGrid>
      <w:tr w:rsidR="00336A36" w:rsidRPr="00536AE4" w:rsidTr="00BB7505">
        <w:tc>
          <w:tcPr>
            <w:tcW w:w="3685" w:type="dxa"/>
            <w:vAlign w:val="center"/>
          </w:tcPr>
          <w:p w:rsidR="00336A36" w:rsidRPr="00536AE4" w:rsidRDefault="00336A36" w:rsidP="00B73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A36" w:rsidRPr="00536AE4" w:rsidRDefault="00336A36" w:rsidP="00B73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DF373B">
              <w:rPr>
                <w:rFonts w:asciiTheme="minorHAnsi" w:hAnsiTheme="minorHAnsi" w:cstheme="minorHAnsi"/>
                <w:sz w:val="22"/>
                <w:szCs w:val="22"/>
              </w:rPr>
              <w:t xml:space="preserve">, the policy is attached. </w:t>
            </w:r>
          </w:p>
          <w:p w:rsidR="00336A36" w:rsidRPr="00536AE4" w:rsidRDefault="00336A36" w:rsidP="00B73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36A36" w:rsidRPr="00536AE4" w:rsidRDefault="006F4DAC" w:rsidP="00B73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36A36" w:rsidRPr="00536AE4" w:rsidTr="00BB7505">
        <w:tc>
          <w:tcPr>
            <w:tcW w:w="3685" w:type="dxa"/>
            <w:vAlign w:val="center"/>
          </w:tcPr>
          <w:p w:rsidR="00336A36" w:rsidRPr="00536AE4" w:rsidRDefault="00336A36" w:rsidP="00B73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A36" w:rsidRPr="00536AE4" w:rsidRDefault="00336A36" w:rsidP="00B73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336A36" w:rsidRPr="00536AE4" w:rsidRDefault="00336A36" w:rsidP="00B73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36A36" w:rsidRPr="00536AE4" w:rsidRDefault="00336A36" w:rsidP="00B73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6A36" w:rsidRDefault="00336A36" w:rsidP="007F14C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14C0" w:rsidRPr="00536AE4" w:rsidRDefault="007F14C0" w:rsidP="007F14C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14C0" w:rsidRPr="00DF373B" w:rsidRDefault="00E022BE" w:rsidP="00DF373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373B">
        <w:rPr>
          <w:rFonts w:asciiTheme="minorHAnsi" w:hAnsiTheme="minorHAnsi" w:cstheme="minorHAnsi"/>
          <w:b/>
          <w:sz w:val="22"/>
          <w:szCs w:val="22"/>
        </w:rPr>
        <w:t xml:space="preserve">If </w:t>
      </w:r>
      <w:r w:rsidR="00DF373B" w:rsidRPr="00DF373B">
        <w:rPr>
          <w:rFonts w:asciiTheme="minorHAnsi" w:hAnsiTheme="minorHAnsi" w:cstheme="minorHAnsi"/>
          <w:b/>
          <w:sz w:val="22"/>
          <w:szCs w:val="22"/>
        </w:rPr>
        <w:t xml:space="preserve">your Trust has a written </w:t>
      </w:r>
      <w:r w:rsidR="00DF373B">
        <w:rPr>
          <w:rFonts w:asciiTheme="minorHAnsi" w:hAnsiTheme="minorHAnsi" w:cstheme="minorHAnsi"/>
          <w:b/>
          <w:sz w:val="22"/>
          <w:szCs w:val="22"/>
        </w:rPr>
        <w:t xml:space="preserve">VTE prevention policy </w:t>
      </w:r>
      <w:r w:rsidR="00DF373B" w:rsidRPr="00DF373B">
        <w:rPr>
          <w:rFonts w:asciiTheme="minorHAnsi" w:hAnsiTheme="minorHAnsi" w:cstheme="minorHAnsi"/>
          <w:b/>
          <w:sz w:val="22"/>
          <w:szCs w:val="22"/>
        </w:rPr>
        <w:t>in place</w:t>
      </w:r>
      <w:r w:rsidRPr="00DF373B">
        <w:rPr>
          <w:rFonts w:asciiTheme="minorHAnsi" w:hAnsiTheme="minorHAnsi" w:cstheme="minorHAnsi"/>
          <w:b/>
          <w:sz w:val="22"/>
          <w:szCs w:val="22"/>
        </w:rPr>
        <w:t xml:space="preserve">, does </w:t>
      </w:r>
      <w:r w:rsidR="00DF373B">
        <w:rPr>
          <w:rFonts w:asciiTheme="minorHAnsi" w:hAnsiTheme="minorHAnsi" w:cstheme="minorHAnsi"/>
          <w:b/>
          <w:sz w:val="22"/>
          <w:szCs w:val="22"/>
        </w:rPr>
        <w:t xml:space="preserve">it </w:t>
      </w:r>
      <w:r w:rsidRPr="00DF373B">
        <w:rPr>
          <w:rFonts w:asciiTheme="minorHAnsi" w:hAnsiTheme="minorHAnsi" w:cstheme="minorHAnsi"/>
          <w:b/>
          <w:sz w:val="22"/>
          <w:szCs w:val="22"/>
        </w:rPr>
        <w:t>include the</w:t>
      </w:r>
      <w:r w:rsidR="007F14C0" w:rsidRPr="00DF373B">
        <w:rPr>
          <w:rFonts w:asciiTheme="minorHAnsi" w:hAnsiTheme="minorHAnsi" w:cstheme="minorHAnsi"/>
          <w:b/>
          <w:sz w:val="22"/>
          <w:szCs w:val="22"/>
        </w:rPr>
        <w:t xml:space="preserve"> seven</w:t>
      </w:r>
      <w:r w:rsidRPr="00DF373B">
        <w:rPr>
          <w:rFonts w:asciiTheme="minorHAnsi" w:hAnsiTheme="minorHAnsi" w:cstheme="minorHAnsi"/>
          <w:b/>
          <w:sz w:val="22"/>
          <w:szCs w:val="22"/>
        </w:rPr>
        <w:t xml:space="preserve"> principles of best practice </w:t>
      </w:r>
      <w:r w:rsidR="007F14C0" w:rsidRPr="00DF373B">
        <w:rPr>
          <w:rFonts w:asciiTheme="minorHAnsi" w:hAnsiTheme="minorHAnsi" w:cstheme="minorHAnsi"/>
          <w:b/>
          <w:sz w:val="22"/>
          <w:szCs w:val="22"/>
        </w:rPr>
        <w:t>contained within</w:t>
      </w:r>
      <w:r w:rsidRPr="00DF373B">
        <w:rPr>
          <w:rFonts w:asciiTheme="minorHAnsi" w:hAnsiTheme="minorHAnsi" w:cstheme="minorHAnsi"/>
          <w:b/>
          <w:sz w:val="22"/>
          <w:szCs w:val="22"/>
        </w:rPr>
        <w:t xml:space="preserve"> the NICE qual</w:t>
      </w:r>
      <w:r w:rsidR="007F14C0" w:rsidRPr="00DF373B">
        <w:rPr>
          <w:rFonts w:asciiTheme="minorHAnsi" w:hAnsiTheme="minorHAnsi" w:cstheme="minorHAnsi"/>
          <w:b/>
          <w:sz w:val="22"/>
          <w:szCs w:val="22"/>
        </w:rPr>
        <w:t>ity standard on VTE prevention, which are set out below?</w:t>
      </w:r>
      <w:r w:rsidRPr="00DF37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373B">
        <w:rPr>
          <w:rFonts w:asciiTheme="minorHAnsi" w:hAnsiTheme="minorHAnsi" w:cstheme="minorHAnsi"/>
          <w:i/>
          <w:sz w:val="22"/>
          <w:szCs w:val="22"/>
        </w:rPr>
        <w:t xml:space="preserve">(Place </w:t>
      </w:r>
      <w:r w:rsidR="00275D11">
        <w:rPr>
          <w:rFonts w:asciiTheme="minorHAnsi" w:hAnsiTheme="minorHAnsi" w:cstheme="minorHAnsi"/>
          <w:i/>
          <w:sz w:val="22"/>
          <w:szCs w:val="22"/>
        </w:rPr>
        <w:t>one X in each box to indicate whether or not the policy includes the principle listed</w:t>
      </w:r>
      <w:r w:rsidRPr="00DF373B">
        <w:rPr>
          <w:rFonts w:asciiTheme="minorHAnsi" w:hAnsiTheme="minorHAnsi" w:cstheme="minorHAnsi"/>
          <w:i/>
          <w:sz w:val="22"/>
          <w:szCs w:val="22"/>
        </w:rPr>
        <w:t>)</w:t>
      </w:r>
    </w:p>
    <w:p w:rsidR="007F14C0" w:rsidRPr="007F14C0" w:rsidRDefault="007F14C0" w:rsidP="007F14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14C0" w:rsidRDefault="008332D0" w:rsidP="007F14C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9" w:tgtFrame="_top" w:history="1">
        <w:r w:rsidR="007F14C0" w:rsidRPr="00F4585D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bdr w:val="none" w:sz="0" w:space="0" w:color="auto" w:frame="1"/>
          </w:rPr>
          <w:t>Statement 1</w:t>
        </w:r>
      </w:hyperlink>
      <w:r w:rsidR="00C96474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7F14C0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>All patients, on admission, receive an assessment of VTE and bleeding risk using the clinical risk assessment criteria described in the national tool.</w:t>
      </w:r>
    </w:p>
    <w:p w:rsidR="004376C7" w:rsidRDefault="004376C7" w:rsidP="004376C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709"/>
      </w:tblGrid>
      <w:tr w:rsidR="004376C7" w:rsidRPr="00536AE4" w:rsidTr="008820BB">
        <w:tc>
          <w:tcPr>
            <w:tcW w:w="3685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76C7" w:rsidRPr="00536AE4" w:rsidRDefault="006F4DAC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376C7" w:rsidRPr="00536AE4" w:rsidTr="008820BB">
        <w:tc>
          <w:tcPr>
            <w:tcW w:w="3685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76C7" w:rsidRPr="00F4585D" w:rsidRDefault="004376C7" w:rsidP="004376C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14C0" w:rsidRPr="00F4585D" w:rsidRDefault="007F14C0" w:rsidP="007F14C0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14C0" w:rsidRDefault="008332D0" w:rsidP="007F14C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tgtFrame="_top" w:history="1">
        <w:r w:rsidR="007F14C0" w:rsidRPr="00F4585D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bdr w:val="none" w:sz="0" w:space="0" w:color="auto" w:frame="1"/>
          </w:rPr>
          <w:t>Statement 2</w:t>
        </w:r>
      </w:hyperlink>
      <w:r w:rsidR="00C96474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7F14C0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>Patients/carers are offered verbal and written information on VTE prevention as part of the admission process.</w:t>
      </w:r>
    </w:p>
    <w:p w:rsidR="004376C7" w:rsidRDefault="004376C7" w:rsidP="004376C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709"/>
      </w:tblGrid>
      <w:tr w:rsidR="004376C7" w:rsidRPr="00536AE4" w:rsidTr="008820BB">
        <w:tc>
          <w:tcPr>
            <w:tcW w:w="3685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76C7" w:rsidRPr="00536AE4" w:rsidRDefault="009646CD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376C7" w:rsidRPr="00536AE4" w:rsidTr="008820BB">
        <w:tc>
          <w:tcPr>
            <w:tcW w:w="3685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76C7" w:rsidRPr="00F4585D" w:rsidRDefault="004376C7" w:rsidP="004376C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14C0" w:rsidRPr="00F4585D" w:rsidRDefault="007F14C0" w:rsidP="007F14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14C0" w:rsidRDefault="008332D0" w:rsidP="007F14C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1" w:tgtFrame="_top" w:history="1">
        <w:r w:rsidR="007F14C0" w:rsidRPr="00F4585D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bdr w:val="none" w:sz="0" w:space="0" w:color="auto" w:frame="1"/>
          </w:rPr>
          <w:t>Statement 3</w:t>
        </w:r>
      </w:hyperlink>
      <w:r w:rsidR="00C96474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F14C0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Patients provided with anti-embolism stockings have them fitted and monitored in accordance with NICE guidance.</w:t>
      </w:r>
    </w:p>
    <w:p w:rsidR="004376C7" w:rsidRDefault="004376C7" w:rsidP="004376C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709"/>
      </w:tblGrid>
      <w:tr w:rsidR="004376C7" w:rsidRPr="00536AE4" w:rsidTr="008820BB">
        <w:tc>
          <w:tcPr>
            <w:tcW w:w="3685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76C7" w:rsidRPr="00536AE4" w:rsidRDefault="009646CD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376C7" w:rsidRPr="00536AE4" w:rsidTr="008820BB">
        <w:tc>
          <w:tcPr>
            <w:tcW w:w="3685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76C7" w:rsidRPr="00F4585D" w:rsidRDefault="004376C7" w:rsidP="004376C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14C0" w:rsidRPr="00F4585D" w:rsidRDefault="007F14C0" w:rsidP="007F14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14C0" w:rsidRDefault="008332D0" w:rsidP="007F14C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2" w:tgtFrame="_top" w:history="1">
        <w:r w:rsidR="007F14C0" w:rsidRPr="00F4585D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bdr w:val="none" w:sz="0" w:space="0" w:color="auto" w:frame="1"/>
          </w:rPr>
          <w:t>Statement 4</w:t>
        </w:r>
      </w:hyperlink>
      <w:r w:rsidR="00C96474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7F14C0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>Patients are re-assessed within 24 hours of admission for risk of VTE and bleeding.</w:t>
      </w:r>
    </w:p>
    <w:p w:rsidR="004376C7" w:rsidRDefault="004376C7" w:rsidP="004376C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709"/>
      </w:tblGrid>
      <w:tr w:rsidR="004376C7" w:rsidRPr="00536AE4" w:rsidTr="008820BB">
        <w:tc>
          <w:tcPr>
            <w:tcW w:w="3685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6C7" w:rsidRPr="00536AE4" w:rsidTr="008820BB">
        <w:tc>
          <w:tcPr>
            <w:tcW w:w="3685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76C7" w:rsidRPr="00536AE4" w:rsidRDefault="006F4DAC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4376C7" w:rsidRPr="00F4585D" w:rsidRDefault="004376C7" w:rsidP="004376C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14C0" w:rsidRPr="00F4585D" w:rsidRDefault="007F14C0" w:rsidP="007F14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14C0" w:rsidRDefault="008332D0" w:rsidP="007F14C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3" w:tgtFrame="_top" w:history="1">
        <w:r w:rsidR="007F14C0" w:rsidRPr="00F4585D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bdr w:val="none" w:sz="0" w:space="0" w:color="auto" w:frame="1"/>
          </w:rPr>
          <w:t>Statement 5</w:t>
        </w:r>
      </w:hyperlink>
      <w:r w:rsidR="00C96474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F14C0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Patients assessed to be at risk of VTE are offered VTE prophylaxis in accordance with NICE guidance.</w:t>
      </w:r>
    </w:p>
    <w:p w:rsidR="004376C7" w:rsidRDefault="004376C7" w:rsidP="004376C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709"/>
      </w:tblGrid>
      <w:tr w:rsidR="004376C7" w:rsidRPr="00536AE4" w:rsidTr="008820BB">
        <w:tc>
          <w:tcPr>
            <w:tcW w:w="3685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76C7" w:rsidRPr="00536AE4" w:rsidRDefault="006F4DAC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376C7" w:rsidRPr="00536AE4" w:rsidTr="008820BB">
        <w:tc>
          <w:tcPr>
            <w:tcW w:w="3685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76C7" w:rsidRPr="00F4585D" w:rsidRDefault="004376C7" w:rsidP="004376C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14C0" w:rsidRPr="00F4585D" w:rsidRDefault="007F14C0" w:rsidP="007F14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14C0" w:rsidRDefault="008332D0" w:rsidP="007F14C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4" w:tgtFrame="_top" w:history="1">
        <w:r w:rsidR="007F14C0" w:rsidRPr="00F4585D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bdr w:val="none" w:sz="0" w:space="0" w:color="auto" w:frame="1"/>
          </w:rPr>
          <w:t>Statement 6</w:t>
        </w:r>
      </w:hyperlink>
      <w:r w:rsidR="00C96474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F14C0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Patients/carers are offered verbal and written information on VTE prevention as part of the discharge process.</w:t>
      </w:r>
    </w:p>
    <w:p w:rsidR="004376C7" w:rsidRDefault="004376C7" w:rsidP="004376C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709"/>
      </w:tblGrid>
      <w:tr w:rsidR="004376C7" w:rsidRPr="00536AE4" w:rsidTr="008820BB">
        <w:tc>
          <w:tcPr>
            <w:tcW w:w="3685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76C7" w:rsidRPr="00536AE4" w:rsidRDefault="006F4DAC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376C7" w:rsidRPr="00536AE4" w:rsidTr="008820BB">
        <w:tc>
          <w:tcPr>
            <w:tcW w:w="3685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76C7" w:rsidRPr="00536AE4" w:rsidRDefault="004376C7" w:rsidP="00882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76C7" w:rsidRPr="00F4585D" w:rsidRDefault="004376C7" w:rsidP="004376C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14C0" w:rsidRPr="00F4585D" w:rsidRDefault="007F14C0" w:rsidP="007F14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14C0" w:rsidRPr="007F14C0" w:rsidRDefault="008332D0" w:rsidP="007F14C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5" w:tgtFrame="_top" w:history="1">
        <w:r w:rsidR="007F14C0" w:rsidRPr="00F4585D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bdr w:val="none" w:sz="0" w:space="0" w:color="auto" w:frame="1"/>
          </w:rPr>
          <w:t>Statement 7</w:t>
        </w:r>
      </w:hyperlink>
      <w:r w:rsidR="00C96474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F14C0" w:rsidRPr="00F458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 w:rsidR="007F14C0" w:rsidRPr="007F14C0">
        <w:rPr>
          <w:rFonts w:asciiTheme="minorHAnsi" w:hAnsiTheme="minorHAnsi" w:cstheme="minorHAnsi"/>
          <w:color w:val="000000" w:themeColor="text1"/>
          <w:sz w:val="22"/>
          <w:szCs w:val="22"/>
        </w:rPr>
        <w:t>atients are offered extended (post hospital) VTE prophylaxis in accordance with NICE guidance.</w:t>
      </w:r>
    </w:p>
    <w:p w:rsidR="00E022BE" w:rsidRDefault="00E022BE" w:rsidP="007F14C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373B" w:rsidRDefault="00DF373B" w:rsidP="007F14C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709"/>
      </w:tblGrid>
      <w:tr w:rsidR="00E022BE" w:rsidRPr="00536AE4" w:rsidTr="00E022BE">
        <w:tc>
          <w:tcPr>
            <w:tcW w:w="3685" w:type="dxa"/>
            <w:vAlign w:val="center"/>
          </w:tcPr>
          <w:p w:rsidR="00E022BE" w:rsidRPr="00536AE4" w:rsidRDefault="00E022BE" w:rsidP="00E022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2BE" w:rsidRPr="00536AE4" w:rsidRDefault="00E022BE" w:rsidP="00E02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E022BE" w:rsidRPr="00536AE4" w:rsidRDefault="00E022BE" w:rsidP="00E022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022BE" w:rsidRPr="00536AE4" w:rsidRDefault="006F4DAC" w:rsidP="00E02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022BE" w:rsidRPr="00536AE4" w:rsidTr="00E022BE">
        <w:tc>
          <w:tcPr>
            <w:tcW w:w="3685" w:type="dxa"/>
            <w:vAlign w:val="center"/>
          </w:tcPr>
          <w:p w:rsidR="00E022BE" w:rsidRPr="00536AE4" w:rsidRDefault="00E022BE" w:rsidP="00E022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2BE" w:rsidRPr="00536AE4" w:rsidRDefault="00E022BE" w:rsidP="00E02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E022BE" w:rsidRPr="00536AE4" w:rsidRDefault="00E022BE" w:rsidP="00E022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022BE" w:rsidRPr="00536AE4" w:rsidRDefault="00E022BE" w:rsidP="00E022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22BE" w:rsidRDefault="00E022BE" w:rsidP="00E022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6A36" w:rsidRDefault="00336A36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DB8" w:rsidRDefault="00567DB8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DB8" w:rsidRDefault="00567DB8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DB8" w:rsidRDefault="00567DB8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373B" w:rsidRPr="00536AE4" w:rsidRDefault="00DF373B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32A6" w:rsidRDefault="005232A6" w:rsidP="005232A6">
      <w:pPr>
        <w:shd w:val="clear" w:color="auto" w:fill="00B0F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QUESTION TWO – ROOT CAUSE ANALYSIS</w:t>
      </w:r>
    </w:p>
    <w:p w:rsidR="006C7D57" w:rsidRDefault="006C7D57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578B" w:rsidRDefault="00CC578B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According to Service Condition 20 of the NHS Standard</w:t>
      </w:r>
      <w:r w:rsidR="00E8795D">
        <w:rPr>
          <w:rFonts w:asciiTheme="minorHAnsi" w:hAnsiTheme="minorHAnsi" w:cstheme="minorHAnsi"/>
          <w:sz w:val="22"/>
          <w:szCs w:val="22"/>
        </w:rPr>
        <w:t xml:space="preserve"> Contract 2014/15</w:t>
      </w:r>
      <w:r>
        <w:rPr>
          <w:rFonts w:asciiTheme="minorHAnsi" w:hAnsiTheme="minorHAnsi" w:cstheme="minorHAnsi"/>
          <w:sz w:val="22"/>
          <w:szCs w:val="22"/>
        </w:rPr>
        <w:t>, the provider must:</w:t>
      </w:r>
    </w:p>
    <w:p w:rsidR="00CC578B" w:rsidRDefault="00CC578B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42B4" w:rsidRDefault="008820BB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“P</w:t>
      </w:r>
      <w:r w:rsidR="00E8795D">
        <w:rPr>
          <w:rFonts w:asciiTheme="minorHAnsi" w:hAnsiTheme="minorHAnsi" w:cstheme="minorHAnsi"/>
          <w:sz w:val="22"/>
          <w:szCs w:val="22"/>
        </w:rPr>
        <w:t>erform Root Cause A</w:t>
      </w:r>
      <w:r w:rsidR="00CC578B">
        <w:rPr>
          <w:rFonts w:asciiTheme="minorHAnsi" w:hAnsiTheme="minorHAnsi" w:cstheme="minorHAnsi"/>
          <w:sz w:val="22"/>
          <w:szCs w:val="22"/>
        </w:rPr>
        <w:t xml:space="preserve">nalysis of all confirmed cases of pulmonary embolism and deep vein thrombosis acquired by Service Users while in hospital (both arising during a current hospital stay and where there is a history of hospital admission within the last 3 months, but not in respect of Service Users </w:t>
      </w:r>
      <w:r w:rsidR="00E842B4">
        <w:rPr>
          <w:rFonts w:asciiTheme="minorHAnsi" w:hAnsiTheme="minorHAnsi" w:cstheme="minorHAnsi"/>
          <w:sz w:val="22"/>
          <w:szCs w:val="22"/>
        </w:rPr>
        <w:t>admitted to hospital with a confirmed venous thromboembolism but no history of an admission to hospital within the previous 3 months...”</w:t>
      </w:r>
    </w:p>
    <w:p w:rsidR="00E842B4" w:rsidRDefault="00E842B4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42B4" w:rsidRDefault="00E842B4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provider must report the resul</w:t>
      </w:r>
      <w:r w:rsidR="00E8795D">
        <w:rPr>
          <w:rFonts w:asciiTheme="minorHAnsi" w:hAnsiTheme="minorHAnsi" w:cstheme="minorHAnsi"/>
          <w:sz w:val="22"/>
          <w:szCs w:val="22"/>
        </w:rPr>
        <w:t>ts of those Root Cause A</w:t>
      </w:r>
      <w:r>
        <w:rPr>
          <w:rFonts w:asciiTheme="minorHAnsi" w:hAnsiTheme="minorHAnsi" w:cstheme="minorHAnsi"/>
          <w:sz w:val="22"/>
          <w:szCs w:val="22"/>
        </w:rPr>
        <w:t xml:space="preserve">nalyses </w:t>
      </w:r>
      <w:r w:rsidR="00E8795D">
        <w:rPr>
          <w:rFonts w:asciiTheme="minorHAnsi" w:hAnsiTheme="minorHAnsi" w:cstheme="minorHAnsi"/>
          <w:sz w:val="22"/>
          <w:szCs w:val="22"/>
        </w:rPr>
        <w:t>to the co-ordinating commissioner on request</w:t>
      </w:r>
    </w:p>
    <w:p w:rsidR="00E842B4" w:rsidRDefault="00E842B4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42B4" w:rsidRPr="009C699B" w:rsidRDefault="00E8795D" w:rsidP="00E842B4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How</w:t>
      </w:r>
      <w:r w:rsidR="009E711F">
        <w:rPr>
          <w:rFonts w:asciiTheme="minorHAnsi" w:hAnsiTheme="minorHAnsi" w:cstheme="minorHAnsi"/>
          <w:b/>
          <w:sz w:val="22"/>
          <w:szCs w:val="22"/>
        </w:rPr>
        <w:t xml:space="preserve"> many cases of hospital associated</w:t>
      </w:r>
      <w:r>
        <w:rPr>
          <w:rFonts w:asciiTheme="minorHAnsi" w:hAnsiTheme="minorHAnsi" w:cstheme="minorHAnsi"/>
          <w:b/>
          <w:sz w:val="22"/>
          <w:szCs w:val="22"/>
        </w:rPr>
        <w:t xml:space="preserve"> thrombosis (HAT) were recorded in your Trust in </w:t>
      </w:r>
      <w:r w:rsidR="00036050">
        <w:rPr>
          <w:rFonts w:asciiTheme="minorHAnsi" w:hAnsiTheme="minorHAnsi" w:cstheme="minorHAnsi"/>
          <w:b/>
          <w:sz w:val="22"/>
          <w:szCs w:val="22"/>
        </w:rPr>
        <w:t xml:space="preserve">each </w:t>
      </w:r>
      <w:r w:rsidR="008820BB">
        <w:rPr>
          <w:rFonts w:asciiTheme="minorHAnsi" w:hAnsiTheme="minorHAnsi" w:cstheme="minorHAnsi"/>
          <w:b/>
          <w:sz w:val="22"/>
          <w:szCs w:val="22"/>
        </w:rPr>
        <w:t>of the following quarters</w:t>
      </w:r>
      <w:r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9C699B" w:rsidRDefault="009C699B" w:rsidP="009C699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552"/>
      </w:tblGrid>
      <w:tr w:rsidR="009C699B" w:rsidRPr="00536AE4" w:rsidTr="00E8795D">
        <w:tc>
          <w:tcPr>
            <w:tcW w:w="1984" w:type="dxa"/>
            <w:vAlign w:val="center"/>
          </w:tcPr>
          <w:p w:rsidR="009C699B" w:rsidRPr="00242B27" w:rsidRDefault="009C699B" w:rsidP="00CC31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C699B" w:rsidRPr="00242B27" w:rsidRDefault="00E8795D" w:rsidP="00CC31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B27">
              <w:rPr>
                <w:rFonts w:asciiTheme="minorHAnsi" w:hAnsiTheme="minorHAnsi" w:cstheme="minorHAnsi"/>
                <w:b/>
                <w:sz w:val="22"/>
                <w:szCs w:val="22"/>
              </w:rPr>
              <w:t>Quarter</w:t>
            </w:r>
          </w:p>
          <w:p w:rsidR="009C699B" w:rsidRPr="00242B27" w:rsidRDefault="009C699B" w:rsidP="00CC31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C699B" w:rsidRPr="00242B27" w:rsidRDefault="00E8795D" w:rsidP="00CC31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B27">
              <w:rPr>
                <w:rFonts w:asciiTheme="minorHAnsi" w:hAnsiTheme="minorHAnsi" w:cstheme="minorHAnsi"/>
                <w:b/>
                <w:sz w:val="22"/>
                <w:szCs w:val="22"/>
              </w:rPr>
              <w:t>Recorded number of HAT</w:t>
            </w:r>
          </w:p>
        </w:tc>
      </w:tr>
      <w:tr w:rsidR="009C699B" w:rsidRPr="00536AE4" w:rsidTr="00E8795D">
        <w:tc>
          <w:tcPr>
            <w:tcW w:w="1984" w:type="dxa"/>
            <w:vAlign w:val="center"/>
          </w:tcPr>
          <w:p w:rsidR="009C699B" w:rsidRPr="00536AE4" w:rsidRDefault="009C699B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699B" w:rsidRPr="00536AE4" w:rsidRDefault="00893602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  <w:r w:rsidR="00E8795D">
              <w:rPr>
                <w:rFonts w:asciiTheme="minorHAnsi" w:hAnsiTheme="minorHAnsi" w:cstheme="minorHAnsi"/>
                <w:sz w:val="22"/>
                <w:szCs w:val="22"/>
              </w:rPr>
              <w:t xml:space="preserve"> Q1</w:t>
            </w:r>
            <w:r w:rsidR="00242B27">
              <w:rPr>
                <w:rFonts w:asciiTheme="minorHAnsi" w:hAnsiTheme="minorHAnsi" w:cstheme="minorHAnsi"/>
                <w:sz w:val="22"/>
                <w:szCs w:val="22"/>
              </w:rPr>
              <w:t xml:space="preserve"> (Jan –Mar)</w:t>
            </w:r>
          </w:p>
          <w:p w:rsidR="009C699B" w:rsidRPr="00536AE4" w:rsidRDefault="009C699B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C699B" w:rsidRPr="00536AE4" w:rsidRDefault="00D13C51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E8795D" w:rsidRPr="00536AE4" w:rsidTr="00E8795D">
        <w:tc>
          <w:tcPr>
            <w:tcW w:w="1984" w:type="dxa"/>
            <w:vAlign w:val="center"/>
          </w:tcPr>
          <w:p w:rsidR="00E8795D" w:rsidRDefault="00E8795D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95D" w:rsidRDefault="00893602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2013 </w:t>
            </w:r>
            <w:r w:rsidR="00E8795D">
              <w:rPr>
                <w:rFonts w:asciiTheme="minorHAnsi" w:hAnsiTheme="minorHAnsi" w:cstheme="minorHAnsi"/>
                <w:sz w:val="22"/>
                <w:szCs w:val="22"/>
              </w:rPr>
              <w:t>Q2</w:t>
            </w:r>
            <w:r w:rsidR="00242B27">
              <w:rPr>
                <w:rFonts w:asciiTheme="minorHAnsi" w:hAnsiTheme="minorHAnsi" w:cstheme="minorHAnsi"/>
                <w:sz w:val="22"/>
                <w:szCs w:val="22"/>
              </w:rPr>
              <w:t xml:space="preserve"> (Apr – Jun)</w:t>
            </w:r>
          </w:p>
          <w:p w:rsidR="00E8795D" w:rsidRPr="00536AE4" w:rsidRDefault="00E8795D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8795D" w:rsidRPr="00536AE4" w:rsidRDefault="00D13C51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</w:tr>
      <w:tr w:rsidR="00E8795D" w:rsidRPr="00536AE4" w:rsidTr="00E8795D">
        <w:tc>
          <w:tcPr>
            <w:tcW w:w="1984" w:type="dxa"/>
            <w:vAlign w:val="center"/>
          </w:tcPr>
          <w:p w:rsidR="00E8795D" w:rsidRDefault="00E8795D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95D" w:rsidRDefault="00893602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2013 </w:t>
            </w:r>
            <w:r w:rsidR="00E8795D">
              <w:rPr>
                <w:rFonts w:asciiTheme="minorHAnsi" w:hAnsiTheme="minorHAnsi" w:cstheme="minorHAnsi"/>
                <w:sz w:val="22"/>
                <w:szCs w:val="22"/>
              </w:rPr>
              <w:t>Q3</w:t>
            </w:r>
            <w:r w:rsidR="00242B27">
              <w:rPr>
                <w:rFonts w:asciiTheme="minorHAnsi" w:hAnsiTheme="minorHAnsi" w:cstheme="minorHAnsi"/>
                <w:sz w:val="22"/>
                <w:szCs w:val="22"/>
              </w:rPr>
              <w:t xml:space="preserve"> (Jul –</w:t>
            </w:r>
            <w:r w:rsidR="00096283">
              <w:rPr>
                <w:rFonts w:asciiTheme="minorHAnsi" w:hAnsiTheme="minorHAnsi" w:cstheme="minorHAnsi"/>
                <w:sz w:val="22"/>
                <w:szCs w:val="22"/>
              </w:rPr>
              <w:t xml:space="preserve"> Sep</w:t>
            </w:r>
            <w:r w:rsidR="00242B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8795D" w:rsidRDefault="00E8795D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8795D" w:rsidRPr="00536AE4" w:rsidRDefault="00D13C51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</w:tr>
      <w:tr w:rsidR="00E8795D" w:rsidRPr="00536AE4" w:rsidTr="00E8795D">
        <w:tc>
          <w:tcPr>
            <w:tcW w:w="1984" w:type="dxa"/>
            <w:vAlign w:val="center"/>
          </w:tcPr>
          <w:p w:rsidR="00E8795D" w:rsidRDefault="00E8795D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95D" w:rsidRDefault="00893602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2013 </w:t>
            </w:r>
            <w:r w:rsidR="00E8795D">
              <w:rPr>
                <w:rFonts w:asciiTheme="minorHAnsi" w:hAnsiTheme="minorHAnsi" w:cstheme="minorHAnsi"/>
                <w:sz w:val="22"/>
                <w:szCs w:val="22"/>
              </w:rPr>
              <w:t>Q4</w:t>
            </w:r>
            <w:r w:rsidR="00242B27">
              <w:rPr>
                <w:rFonts w:asciiTheme="minorHAnsi" w:hAnsiTheme="minorHAnsi" w:cstheme="minorHAnsi"/>
                <w:sz w:val="22"/>
                <w:szCs w:val="22"/>
              </w:rPr>
              <w:t xml:space="preserve"> (Oct – Dec)</w:t>
            </w:r>
          </w:p>
          <w:p w:rsidR="00E8795D" w:rsidRDefault="00E8795D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8795D" w:rsidRPr="00536AE4" w:rsidRDefault="00D13C51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</w:tr>
      <w:tr w:rsidR="00036050" w:rsidRPr="00536AE4" w:rsidTr="00E8795D">
        <w:tc>
          <w:tcPr>
            <w:tcW w:w="1984" w:type="dxa"/>
            <w:vAlign w:val="center"/>
          </w:tcPr>
          <w:p w:rsidR="00036050" w:rsidRDefault="00036050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6050" w:rsidRDefault="00036050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 Q1</w:t>
            </w:r>
            <w:r w:rsidR="00242B27">
              <w:rPr>
                <w:rFonts w:asciiTheme="minorHAnsi" w:hAnsiTheme="minorHAnsi" w:cstheme="minorHAnsi"/>
                <w:sz w:val="22"/>
                <w:szCs w:val="22"/>
              </w:rPr>
              <w:t xml:space="preserve"> (Jan – Mar)</w:t>
            </w:r>
          </w:p>
          <w:p w:rsidR="00036050" w:rsidRDefault="00036050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36050" w:rsidRPr="00536AE4" w:rsidRDefault="00D13C51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</w:tr>
      <w:tr w:rsidR="00036050" w:rsidRPr="00536AE4" w:rsidTr="00E8795D">
        <w:tc>
          <w:tcPr>
            <w:tcW w:w="1984" w:type="dxa"/>
            <w:vAlign w:val="center"/>
          </w:tcPr>
          <w:p w:rsidR="00036050" w:rsidRDefault="00036050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6050" w:rsidRDefault="00036050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 Q2</w:t>
            </w:r>
            <w:r w:rsidR="00242B27">
              <w:rPr>
                <w:rFonts w:asciiTheme="minorHAnsi" w:hAnsiTheme="minorHAnsi" w:cstheme="minorHAnsi"/>
                <w:sz w:val="22"/>
                <w:szCs w:val="22"/>
              </w:rPr>
              <w:t xml:space="preserve"> (Apr – Jun)</w:t>
            </w:r>
          </w:p>
          <w:p w:rsidR="00036050" w:rsidRDefault="00036050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36050" w:rsidRPr="00536AE4" w:rsidRDefault="009646CD" w:rsidP="00C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</w:tbl>
    <w:p w:rsidR="00E842B4" w:rsidRDefault="00E842B4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699B" w:rsidRDefault="009C699B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1C07" w:rsidRDefault="00841C07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1C07" w:rsidRDefault="00841C07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1C07" w:rsidRDefault="00841C07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1C07" w:rsidRDefault="00841C07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1C07" w:rsidRDefault="00841C07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1C07" w:rsidRDefault="00841C07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1C07" w:rsidRDefault="00841C07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1C07" w:rsidRDefault="00841C07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795D" w:rsidRDefault="00E8795D" w:rsidP="009C699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</w:t>
      </w:r>
      <w:r w:rsidR="004029AE">
        <w:rPr>
          <w:rFonts w:asciiTheme="minorHAnsi" w:hAnsiTheme="minorHAnsi" w:cstheme="minorHAnsi"/>
          <w:b/>
          <w:sz w:val="22"/>
          <w:szCs w:val="22"/>
        </w:rPr>
        <w:t xml:space="preserve">w many Root Cause Analyses of confirmed cases of </w:t>
      </w:r>
      <w:r w:rsidR="009E711F">
        <w:rPr>
          <w:rFonts w:asciiTheme="minorHAnsi" w:hAnsiTheme="minorHAnsi" w:cstheme="minorHAnsi"/>
          <w:b/>
          <w:sz w:val="22"/>
          <w:szCs w:val="22"/>
        </w:rPr>
        <w:t xml:space="preserve">HAT </w:t>
      </w:r>
      <w:r w:rsidR="004029AE">
        <w:rPr>
          <w:rFonts w:asciiTheme="minorHAnsi" w:hAnsiTheme="minorHAnsi" w:cstheme="minorHAnsi"/>
          <w:b/>
          <w:sz w:val="22"/>
          <w:szCs w:val="22"/>
        </w:rPr>
        <w:t xml:space="preserve">were performed in </w:t>
      </w:r>
      <w:r w:rsidR="00791B67">
        <w:rPr>
          <w:rFonts w:asciiTheme="minorHAnsi" w:hAnsiTheme="minorHAnsi" w:cstheme="minorHAnsi"/>
          <w:b/>
          <w:sz w:val="22"/>
          <w:szCs w:val="22"/>
        </w:rPr>
        <w:t>each</w:t>
      </w:r>
      <w:r w:rsidR="00242B27">
        <w:rPr>
          <w:rFonts w:asciiTheme="minorHAnsi" w:hAnsiTheme="minorHAnsi" w:cstheme="minorHAnsi"/>
          <w:b/>
          <w:sz w:val="22"/>
          <w:szCs w:val="22"/>
        </w:rPr>
        <w:t xml:space="preserve"> of the following</w:t>
      </w:r>
      <w:r w:rsidR="00791B67">
        <w:rPr>
          <w:rFonts w:asciiTheme="minorHAnsi" w:hAnsiTheme="minorHAnsi" w:cstheme="minorHAnsi"/>
          <w:b/>
          <w:sz w:val="22"/>
          <w:szCs w:val="22"/>
        </w:rPr>
        <w:t xml:space="preserve"> quarter</w:t>
      </w:r>
      <w:r w:rsidR="00242B27">
        <w:rPr>
          <w:rFonts w:asciiTheme="minorHAnsi" w:hAnsiTheme="minorHAnsi" w:cstheme="minorHAnsi"/>
          <w:b/>
          <w:sz w:val="22"/>
          <w:szCs w:val="22"/>
        </w:rPr>
        <w:t>s</w:t>
      </w:r>
      <w:r w:rsidR="004029AE">
        <w:rPr>
          <w:rFonts w:asciiTheme="minorHAnsi" w:hAnsiTheme="minorHAnsi" w:cstheme="minorHAnsi"/>
          <w:b/>
          <w:sz w:val="22"/>
          <w:szCs w:val="22"/>
        </w:rPr>
        <w:t>?</w:t>
      </w:r>
    </w:p>
    <w:p w:rsidR="004029AE" w:rsidRDefault="004029AE" w:rsidP="004029A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4111"/>
      </w:tblGrid>
      <w:tr w:rsidR="004029AE" w:rsidRPr="00536AE4" w:rsidTr="004029AE">
        <w:tc>
          <w:tcPr>
            <w:tcW w:w="1984" w:type="dxa"/>
            <w:vAlign w:val="center"/>
          </w:tcPr>
          <w:p w:rsidR="004029AE" w:rsidRPr="00440C16" w:rsidRDefault="004029AE" w:rsidP="00AE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029AE" w:rsidRPr="00440C16" w:rsidRDefault="004029AE" w:rsidP="00AE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0C16">
              <w:rPr>
                <w:rFonts w:asciiTheme="minorHAnsi" w:hAnsiTheme="minorHAnsi" w:cstheme="minorHAnsi"/>
                <w:b/>
                <w:sz w:val="22"/>
                <w:szCs w:val="22"/>
              </w:rPr>
              <w:t>Quarter</w:t>
            </w:r>
          </w:p>
          <w:p w:rsidR="004029AE" w:rsidRPr="00440C16" w:rsidRDefault="004029AE" w:rsidP="00AE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029AE" w:rsidRPr="00440C16" w:rsidRDefault="004029AE" w:rsidP="00AE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0C16">
              <w:rPr>
                <w:rFonts w:asciiTheme="minorHAnsi" w:hAnsiTheme="minorHAnsi" w:cstheme="minorHAnsi"/>
                <w:b/>
                <w:sz w:val="22"/>
                <w:szCs w:val="22"/>
              </w:rPr>
              <w:t>Number of Root Cause Analyses performed</w:t>
            </w:r>
          </w:p>
        </w:tc>
      </w:tr>
      <w:tr w:rsidR="004029AE" w:rsidRPr="00536AE4" w:rsidTr="004029AE">
        <w:tc>
          <w:tcPr>
            <w:tcW w:w="1984" w:type="dxa"/>
            <w:vAlign w:val="center"/>
          </w:tcPr>
          <w:p w:rsidR="004029AE" w:rsidRPr="00536AE4" w:rsidRDefault="004029A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29AE" w:rsidRPr="00536AE4" w:rsidRDefault="00893602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2013 </w:t>
            </w:r>
            <w:r w:rsidR="004029AE">
              <w:rPr>
                <w:rFonts w:asciiTheme="minorHAnsi" w:hAnsiTheme="minorHAnsi" w:cstheme="minorHAnsi"/>
                <w:sz w:val="22"/>
                <w:szCs w:val="22"/>
              </w:rPr>
              <w:t>Q1</w:t>
            </w:r>
            <w:r w:rsidR="00096283">
              <w:rPr>
                <w:rFonts w:asciiTheme="minorHAnsi" w:hAnsiTheme="minorHAnsi" w:cstheme="minorHAnsi"/>
                <w:sz w:val="22"/>
                <w:szCs w:val="22"/>
              </w:rPr>
              <w:t xml:space="preserve"> (Jan – Mar)</w:t>
            </w:r>
          </w:p>
          <w:p w:rsidR="004029AE" w:rsidRPr="00536AE4" w:rsidRDefault="004029A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029AE" w:rsidRPr="00536AE4" w:rsidRDefault="00D13C51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4029AE" w:rsidRPr="00536AE4" w:rsidTr="004029AE">
        <w:tc>
          <w:tcPr>
            <w:tcW w:w="1984" w:type="dxa"/>
            <w:vAlign w:val="center"/>
          </w:tcPr>
          <w:p w:rsidR="004029AE" w:rsidRDefault="004029A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29AE" w:rsidRDefault="00893602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2013 </w:t>
            </w:r>
            <w:r w:rsidR="004029AE">
              <w:rPr>
                <w:rFonts w:asciiTheme="minorHAnsi" w:hAnsiTheme="minorHAnsi" w:cstheme="minorHAnsi"/>
                <w:sz w:val="22"/>
                <w:szCs w:val="22"/>
              </w:rPr>
              <w:t>Q2</w:t>
            </w:r>
            <w:r w:rsidR="00096283">
              <w:rPr>
                <w:rFonts w:asciiTheme="minorHAnsi" w:hAnsiTheme="minorHAnsi" w:cstheme="minorHAnsi"/>
                <w:sz w:val="22"/>
                <w:szCs w:val="22"/>
              </w:rPr>
              <w:t xml:space="preserve"> (Apr –Jun)</w:t>
            </w:r>
          </w:p>
          <w:p w:rsidR="004029AE" w:rsidRPr="00536AE4" w:rsidRDefault="004029A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029AE" w:rsidRPr="00536AE4" w:rsidRDefault="00D13C51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</w:tr>
      <w:tr w:rsidR="004029AE" w:rsidRPr="00536AE4" w:rsidTr="004029AE">
        <w:tc>
          <w:tcPr>
            <w:tcW w:w="1984" w:type="dxa"/>
            <w:vAlign w:val="center"/>
          </w:tcPr>
          <w:p w:rsidR="004029AE" w:rsidRDefault="004029A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29AE" w:rsidRDefault="00893602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2013 </w:t>
            </w:r>
            <w:r w:rsidR="004029AE">
              <w:rPr>
                <w:rFonts w:asciiTheme="minorHAnsi" w:hAnsiTheme="minorHAnsi" w:cstheme="minorHAnsi"/>
                <w:sz w:val="22"/>
                <w:szCs w:val="22"/>
              </w:rPr>
              <w:t>Q3</w:t>
            </w:r>
            <w:r w:rsidR="00096283">
              <w:rPr>
                <w:rFonts w:asciiTheme="minorHAnsi" w:hAnsiTheme="minorHAnsi" w:cstheme="minorHAnsi"/>
                <w:sz w:val="22"/>
                <w:szCs w:val="22"/>
              </w:rPr>
              <w:t xml:space="preserve"> (Jul – Sep)</w:t>
            </w:r>
          </w:p>
          <w:p w:rsidR="004029AE" w:rsidRDefault="004029A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029AE" w:rsidRPr="00536AE4" w:rsidRDefault="00D13C51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</w:tr>
      <w:tr w:rsidR="004029AE" w:rsidRPr="00536AE4" w:rsidTr="004029AE">
        <w:tc>
          <w:tcPr>
            <w:tcW w:w="1984" w:type="dxa"/>
            <w:vAlign w:val="center"/>
          </w:tcPr>
          <w:p w:rsidR="004029AE" w:rsidRDefault="004029A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29AE" w:rsidRDefault="00893602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  <w:r w:rsidR="004029AE">
              <w:rPr>
                <w:rFonts w:asciiTheme="minorHAnsi" w:hAnsiTheme="minorHAnsi" w:cstheme="minorHAnsi"/>
                <w:sz w:val="22"/>
                <w:szCs w:val="22"/>
              </w:rPr>
              <w:t xml:space="preserve"> Q4</w:t>
            </w:r>
            <w:r w:rsidR="00096283">
              <w:rPr>
                <w:rFonts w:asciiTheme="minorHAnsi" w:hAnsiTheme="minorHAnsi" w:cstheme="minorHAnsi"/>
                <w:sz w:val="22"/>
                <w:szCs w:val="22"/>
              </w:rPr>
              <w:t xml:space="preserve"> (Oct – Dec)</w:t>
            </w:r>
          </w:p>
          <w:p w:rsidR="004029AE" w:rsidRDefault="004029A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029AE" w:rsidRPr="00536AE4" w:rsidRDefault="00D13C51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</w:tr>
      <w:tr w:rsidR="00791B67" w:rsidRPr="00536AE4" w:rsidTr="004029AE">
        <w:tc>
          <w:tcPr>
            <w:tcW w:w="1984" w:type="dxa"/>
            <w:vAlign w:val="center"/>
          </w:tcPr>
          <w:p w:rsidR="00791B67" w:rsidRDefault="00791B67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1B67" w:rsidRDefault="00791B67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 Q1</w:t>
            </w:r>
            <w:r w:rsidR="00096283">
              <w:rPr>
                <w:rFonts w:asciiTheme="minorHAnsi" w:hAnsiTheme="minorHAnsi" w:cstheme="minorHAnsi"/>
                <w:sz w:val="22"/>
                <w:szCs w:val="22"/>
              </w:rPr>
              <w:t xml:space="preserve"> (Jan – Mar)</w:t>
            </w:r>
          </w:p>
          <w:p w:rsidR="00791B67" w:rsidRDefault="00791B67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91B67" w:rsidRPr="00536AE4" w:rsidRDefault="00D13C51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</w:tr>
      <w:tr w:rsidR="00791B67" w:rsidRPr="00536AE4" w:rsidTr="004029AE">
        <w:tc>
          <w:tcPr>
            <w:tcW w:w="1984" w:type="dxa"/>
            <w:vAlign w:val="center"/>
          </w:tcPr>
          <w:p w:rsidR="00791B67" w:rsidRDefault="00791B67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1B67" w:rsidRDefault="00791B67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 Q2</w:t>
            </w:r>
            <w:r w:rsidR="00096283">
              <w:rPr>
                <w:rFonts w:asciiTheme="minorHAnsi" w:hAnsiTheme="minorHAnsi" w:cstheme="minorHAnsi"/>
                <w:sz w:val="22"/>
                <w:szCs w:val="22"/>
              </w:rPr>
              <w:t xml:space="preserve"> (Apr – Jun)</w:t>
            </w:r>
          </w:p>
          <w:p w:rsidR="00791B67" w:rsidRDefault="00791B67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91B67" w:rsidRPr="00536AE4" w:rsidRDefault="00D13C51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</w:tbl>
    <w:p w:rsidR="00E8795D" w:rsidRPr="004029AE" w:rsidRDefault="00E8795D" w:rsidP="004029A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795D" w:rsidRDefault="00E8795D" w:rsidP="00E879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304E" w:rsidRDefault="0019304E" w:rsidP="00E879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304E" w:rsidRDefault="0019304E" w:rsidP="00E879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304E" w:rsidRDefault="0019304E" w:rsidP="00E879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304E" w:rsidRDefault="0019304E" w:rsidP="00E879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304E" w:rsidRDefault="0019304E" w:rsidP="00E879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304E" w:rsidRDefault="0019304E" w:rsidP="00E879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304E" w:rsidRDefault="0019304E" w:rsidP="00E879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304E" w:rsidRDefault="0019304E" w:rsidP="00E879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304E" w:rsidRDefault="0019304E" w:rsidP="00E879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304E" w:rsidRDefault="0019304E" w:rsidP="00E879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304E" w:rsidRDefault="0019304E" w:rsidP="00E879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304E" w:rsidRPr="00E8795D" w:rsidRDefault="0019304E" w:rsidP="00E879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1201D2" w:rsidRPr="00AE6D6E" w:rsidRDefault="001201D2" w:rsidP="009C699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How do</w:t>
      </w:r>
      <w:r w:rsidR="00096283">
        <w:rPr>
          <w:rFonts w:asciiTheme="minorHAnsi" w:hAnsiTheme="minorHAnsi" w:cstheme="minorHAnsi"/>
          <w:b/>
          <w:sz w:val="22"/>
          <w:szCs w:val="22"/>
        </w:rPr>
        <w:t>es your local commissioner</w:t>
      </w:r>
      <w:r>
        <w:rPr>
          <w:rFonts w:asciiTheme="minorHAnsi" w:hAnsiTheme="minorHAnsi" w:cstheme="minorHAnsi"/>
          <w:b/>
          <w:sz w:val="22"/>
          <w:szCs w:val="22"/>
        </w:rPr>
        <w:t xml:space="preserve"> quality assure that as a provider, you are complying with your obligation to perform Root Cause Analyses of all confirmed cases of</w:t>
      </w:r>
      <w:r w:rsidR="009E711F">
        <w:rPr>
          <w:rFonts w:asciiTheme="minorHAnsi" w:hAnsiTheme="minorHAnsi" w:cstheme="minorHAnsi"/>
          <w:b/>
          <w:sz w:val="22"/>
          <w:szCs w:val="22"/>
        </w:rPr>
        <w:t xml:space="preserve"> HAT</w:t>
      </w:r>
      <w:r>
        <w:rPr>
          <w:rFonts w:asciiTheme="minorHAnsi" w:hAnsiTheme="minorHAnsi" w:cstheme="minorHAnsi"/>
          <w:b/>
          <w:sz w:val="22"/>
          <w:szCs w:val="22"/>
        </w:rPr>
        <w:t>? (</w:t>
      </w:r>
      <w:r w:rsidR="00F47A7F">
        <w:rPr>
          <w:rFonts w:asciiTheme="minorHAnsi" w:hAnsiTheme="minorHAnsi" w:cstheme="minorHAnsi"/>
          <w:i/>
          <w:sz w:val="22"/>
          <w:szCs w:val="22"/>
        </w:rPr>
        <w:t>Please place an X</w:t>
      </w:r>
      <w:r>
        <w:rPr>
          <w:rFonts w:asciiTheme="minorHAnsi" w:hAnsiTheme="minorHAnsi" w:cstheme="minorHAnsi"/>
          <w:i/>
          <w:sz w:val="22"/>
          <w:szCs w:val="22"/>
        </w:rPr>
        <w:t xml:space="preserve"> in as many boxes that apply)</w:t>
      </w:r>
    </w:p>
    <w:p w:rsidR="00AE6D6E" w:rsidRDefault="00AE6D6E" w:rsidP="00AE6D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552"/>
      </w:tblGrid>
      <w:tr w:rsidR="00AE6D6E" w:rsidRPr="00536AE4" w:rsidTr="00AE6D6E">
        <w:tc>
          <w:tcPr>
            <w:tcW w:w="1984" w:type="dxa"/>
            <w:vAlign w:val="center"/>
          </w:tcPr>
          <w:p w:rsidR="00AE6D6E" w:rsidRPr="00536AE4" w:rsidRDefault="00AE6D6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6D6E" w:rsidRPr="0073556E" w:rsidRDefault="00F47A7F" w:rsidP="00AE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5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Method </w:t>
            </w:r>
          </w:p>
          <w:p w:rsidR="009B6E81" w:rsidRPr="00536AE4" w:rsidRDefault="009B6E81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E6D6E" w:rsidRPr="0073556E" w:rsidRDefault="00F47A7F" w:rsidP="00AE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56E">
              <w:rPr>
                <w:rFonts w:asciiTheme="minorHAnsi" w:hAnsiTheme="minorHAnsi" w:cstheme="minorHAnsi"/>
                <w:b/>
                <w:sz w:val="22"/>
                <w:szCs w:val="22"/>
              </w:rPr>
              <w:t>Place an X as applicable</w:t>
            </w:r>
          </w:p>
        </w:tc>
      </w:tr>
      <w:tr w:rsidR="00AE6D6E" w:rsidRPr="00536AE4" w:rsidTr="00AE6D6E">
        <w:tc>
          <w:tcPr>
            <w:tcW w:w="1984" w:type="dxa"/>
            <w:vAlign w:val="center"/>
          </w:tcPr>
          <w:p w:rsidR="00AE6D6E" w:rsidRPr="00536AE4" w:rsidRDefault="00AE6D6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6D6E" w:rsidRDefault="00EC0AF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Requests r</w:t>
            </w:r>
            <w:r w:rsidR="001A2013">
              <w:rPr>
                <w:rFonts w:asciiTheme="minorHAnsi" w:hAnsiTheme="minorHAnsi" w:cstheme="minorHAnsi"/>
                <w:sz w:val="22"/>
                <w:szCs w:val="22"/>
              </w:rPr>
              <w:t>eal-</w:t>
            </w:r>
            <w:r w:rsidR="00E847F1">
              <w:rPr>
                <w:rFonts w:asciiTheme="minorHAnsi" w:hAnsiTheme="minorHAnsi" w:cstheme="minorHAnsi"/>
                <w:sz w:val="22"/>
                <w:szCs w:val="22"/>
              </w:rPr>
              <w:t>time submission of Root Cause Analyses on completion</w:t>
            </w:r>
          </w:p>
          <w:p w:rsidR="00E847F1" w:rsidRPr="00536AE4" w:rsidRDefault="00E847F1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E6D6E" w:rsidRPr="00536AE4" w:rsidRDefault="00AE6D6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D6E" w:rsidRPr="00536AE4" w:rsidTr="00AE6D6E">
        <w:tc>
          <w:tcPr>
            <w:tcW w:w="1984" w:type="dxa"/>
            <w:vAlign w:val="center"/>
          </w:tcPr>
          <w:p w:rsidR="00AE6D6E" w:rsidRDefault="00AE6D6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013" w:rsidRDefault="001A201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Requests a monthly report of Root Cause Analyses</w:t>
            </w:r>
          </w:p>
          <w:p w:rsidR="00AE6D6E" w:rsidRPr="00536AE4" w:rsidRDefault="00AE6D6E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E6D6E" w:rsidRPr="00536AE4" w:rsidRDefault="006F4DAC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E6D6E" w:rsidRPr="00536AE4" w:rsidTr="00AE6D6E">
        <w:tc>
          <w:tcPr>
            <w:tcW w:w="1984" w:type="dxa"/>
            <w:vAlign w:val="center"/>
          </w:tcPr>
          <w:p w:rsidR="001A2013" w:rsidRDefault="001A201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013" w:rsidRDefault="001A201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Requests a quarterly report of Root Cause Analyses</w:t>
            </w:r>
          </w:p>
          <w:p w:rsidR="00E847F1" w:rsidRDefault="00E847F1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E6D6E" w:rsidRPr="00536AE4" w:rsidRDefault="00AE6D6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D6E" w:rsidRPr="00536AE4" w:rsidTr="00AE6D6E">
        <w:tc>
          <w:tcPr>
            <w:tcW w:w="1984" w:type="dxa"/>
            <w:vAlign w:val="center"/>
          </w:tcPr>
          <w:p w:rsidR="00AE6D6E" w:rsidRDefault="00AE6D6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47F1" w:rsidRDefault="001A201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Requests an annual report of Root Cause Analyses</w:t>
            </w:r>
          </w:p>
          <w:p w:rsidR="001A2013" w:rsidRDefault="001A201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E6D6E" w:rsidRPr="00536AE4" w:rsidRDefault="00AE6D6E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013" w:rsidRPr="00536AE4" w:rsidTr="00AE6D6E">
        <w:tc>
          <w:tcPr>
            <w:tcW w:w="1984" w:type="dxa"/>
            <w:vAlign w:val="center"/>
          </w:tcPr>
          <w:p w:rsidR="001A2013" w:rsidRDefault="001A201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013" w:rsidRDefault="001A201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Requests a </w:t>
            </w:r>
            <w:r w:rsidR="0073556E">
              <w:rPr>
                <w:rFonts w:asciiTheme="minorHAnsi" w:hAnsiTheme="minorHAnsi" w:cstheme="minorHAnsi"/>
                <w:sz w:val="22"/>
                <w:szCs w:val="22"/>
              </w:rPr>
              <w:t>face-to-face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meeting to discuss Root Cause Analyses</w:t>
            </w:r>
          </w:p>
          <w:p w:rsidR="001A2013" w:rsidRDefault="001A201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A2013" w:rsidRPr="00536AE4" w:rsidRDefault="001A2013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013" w:rsidRPr="00536AE4" w:rsidTr="00AE6D6E">
        <w:tc>
          <w:tcPr>
            <w:tcW w:w="1984" w:type="dxa"/>
            <w:vAlign w:val="center"/>
          </w:tcPr>
          <w:p w:rsidR="001A2013" w:rsidRDefault="001A201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013" w:rsidRDefault="001A201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 made by other means not listed. (Please specify)</w:t>
            </w:r>
          </w:p>
          <w:p w:rsidR="001A2013" w:rsidRDefault="001A201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A2013" w:rsidRPr="00536AE4" w:rsidRDefault="001A2013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013" w:rsidRPr="00536AE4" w:rsidTr="00AE6D6E">
        <w:tc>
          <w:tcPr>
            <w:tcW w:w="1984" w:type="dxa"/>
            <w:vAlign w:val="center"/>
          </w:tcPr>
          <w:p w:rsidR="001A2013" w:rsidRDefault="001A201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013" w:rsidRDefault="001A201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Commissioner</w:t>
            </w:r>
            <w:r w:rsidR="004864A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yet to request this information</w:t>
            </w:r>
          </w:p>
          <w:p w:rsidR="00516103" w:rsidRDefault="00516103" w:rsidP="001A20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A2013" w:rsidRPr="00536AE4" w:rsidRDefault="001A2013" w:rsidP="00AE6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6D6E" w:rsidRDefault="00AE6D6E" w:rsidP="00AE6D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6D6E" w:rsidRDefault="00AE6D6E" w:rsidP="00AE6D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304E" w:rsidRPr="00AE6D6E" w:rsidRDefault="0019304E" w:rsidP="00AE6D6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42B4" w:rsidRDefault="00EC0AFE" w:rsidP="009C699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Has your T</w:t>
      </w:r>
      <w:r w:rsidR="002C1680">
        <w:rPr>
          <w:rFonts w:asciiTheme="minorHAnsi" w:hAnsiTheme="minorHAnsi" w:cstheme="minorHAnsi"/>
          <w:b/>
          <w:sz w:val="22"/>
          <w:szCs w:val="22"/>
        </w:rPr>
        <w:t>rust agreed a local CQUIN goal wi</w:t>
      </w:r>
      <w:r w:rsidR="00E74915">
        <w:rPr>
          <w:rFonts w:asciiTheme="minorHAnsi" w:hAnsiTheme="minorHAnsi" w:cstheme="minorHAnsi"/>
          <w:b/>
          <w:sz w:val="22"/>
          <w:szCs w:val="22"/>
        </w:rPr>
        <w:t>th your local commissioner</w:t>
      </w:r>
      <w:r w:rsidR="002C1680">
        <w:rPr>
          <w:rFonts w:asciiTheme="minorHAnsi" w:hAnsiTheme="minorHAnsi" w:cstheme="minorHAnsi"/>
          <w:b/>
          <w:sz w:val="22"/>
          <w:szCs w:val="22"/>
        </w:rPr>
        <w:t xml:space="preserve"> to perform Root Cause Analyses on all confirmed cases</w:t>
      </w:r>
      <w:r w:rsidR="009E711F">
        <w:rPr>
          <w:rFonts w:asciiTheme="minorHAnsi" w:hAnsiTheme="minorHAnsi" w:cstheme="minorHAnsi"/>
          <w:b/>
          <w:sz w:val="22"/>
          <w:szCs w:val="22"/>
        </w:rPr>
        <w:t xml:space="preserve"> of HAT</w:t>
      </w:r>
      <w:r w:rsidR="002C1680">
        <w:rPr>
          <w:rFonts w:asciiTheme="minorHAnsi" w:hAnsiTheme="minorHAnsi" w:cstheme="minorHAnsi"/>
          <w:b/>
          <w:sz w:val="22"/>
          <w:szCs w:val="22"/>
        </w:rPr>
        <w:t>?</w:t>
      </w:r>
    </w:p>
    <w:p w:rsidR="002C1680" w:rsidRDefault="002C1680" w:rsidP="002C1680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page" w:tblpX="289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709"/>
      </w:tblGrid>
      <w:tr w:rsidR="002C1680" w:rsidRPr="00536AE4" w:rsidTr="002C1680">
        <w:tc>
          <w:tcPr>
            <w:tcW w:w="3685" w:type="dxa"/>
            <w:vAlign w:val="center"/>
          </w:tcPr>
          <w:p w:rsidR="002C1680" w:rsidRDefault="002C1680" w:rsidP="002C168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1680" w:rsidRDefault="002C1680" w:rsidP="002C168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2C1680" w:rsidRPr="00536AE4" w:rsidRDefault="002C1680" w:rsidP="002C168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680" w:rsidRPr="00536AE4" w:rsidRDefault="006F4DAC" w:rsidP="002C168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C1680" w:rsidRPr="00536AE4" w:rsidTr="002C1680">
        <w:tc>
          <w:tcPr>
            <w:tcW w:w="3685" w:type="dxa"/>
            <w:vAlign w:val="center"/>
          </w:tcPr>
          <w:p w:rsidR="002C1680" w:rsidRPr="00536AE4" w:rsidRDefault="002C1680" w:rsidP="002C168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1680" w:rsidRPr="00536AE4" w:rsidRDefault="002C1680" w:rsidP="002C168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2C1680" w:rsidRPr="00536AE4" w:rsidRDefault="002C1680" w:rsidP="002C168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1680" w:rsidRPr="00536AE4" w:rsidRDefault="002C1680" w:rsidP="002C168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1680" w:rsidRPr="009C699B" w:rsidRDefault="002C1680" w:rsidP="002C1680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699B" w:rsidRDefault="009C699B" w:rsidP="009C699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699B" w:rsidRPr="009C699B" w:rsidRDefault="009C699B" w:rsidP="009C699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42B4" w:rsidRDefault="00E842B4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42B4" w:rsidRDefault="00E842B4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42B4" w:rsidRDefault="00E842B4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42B4" w:rsidRDefault="00E842B4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42B4" w:rsidRDefault="00E842B4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0AFE" w:rsidRPr="00AE6D6E" w:rsidRDefault="00EC0AFE" w:rsidP="00EC0AF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0AFE" w:rsidRDefault="00EC0AFE" w:rsidP="00EC0AF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Has your Trust received any sanctions, verbal or written warnings from your local commissioning body for failure to comply with the national obligation to perform Root Cause Analyses of al</w:t>
      </w:r>
      <w:r w:rsidR="009E711F">
        <w:rPr>
          <w:rFonts w:asciiTheme="minorHAnsi" w:hAnsiTheme="minorHAnsi" w:cstheme="minorHAnsi"/>
          <w:b/>
          <w:sz w:val="22"/>
          <w:szCs w:val="22"/>
        </w:rPr>
        <w:t>l confirmed cases of HAT</w:t>
      </w:r>
      <w:r>
        <w:rPr>
          <w:rFonts w:asciiTheme="minorHAnsi" w:hAnsiTheme="minorHAnsi" w:cstheme="minorHAnsi"/>
          <w:b/>
          <w:sz w:val="22"/>
          <w:szCs w:val="22"/>
        </w:rPr>
        <w:t>?</w:t>
      </w:r>
    </w:p>
    <w:p w:rsidR="009C699B" w:rsidRDefault="009C699B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page" w:tblpX="289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709"/>
      </w:tblGrid>
      <w:tr w:rsidR="002914A1" w:rsidRPr="00536AE4" w:rsidTr="00C7569B">
        <w:tc>
          <w:tcPr>
            <w:tcW w:w="3685" w:type="dxa"/>
            <w:vAlign w:val="center"/>
          </w:tcPr>
          <w:p w:rsidR="002914A1" w:rsidRDefault="002914A1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14A1" w:rsidRDefault="002914A1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2914A1" w:rsidRPr="00536AE4" w:rsidRDefault="002914A1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914A1" w:rsidRPr="00536AE4" w:rsidRDefault="002914A1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4A1" w:rsidRPr="00536AE4" w:rsidTr="00C7569B">
        <w:tc>
          <w:tcPr>
            <w:tcW w:w="3685" w:type="dxa"/>
            <w:vAlign w:val="center"/>
          </w:tcPr>
          <w:p w:rsidR="002914A1" w:rsidRPr="00536AE4" w:rsidRDefault="002914A1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14A1" w:rsidRPr="00536AE4" w:rsidRDefault="002914A1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2914A1" w:rsidRPr="00536AE4" w:rsidRDefault="002914A1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914A1" w:rsidRPr="00536AE4" w:rsidRDefault="006F4DAC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9C699B" w:rsidRDefault="009C699B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1391" w:rsidRDefault="00B91391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699B" w:rsidRDefault="009C699B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14A1" w:rsidRDefault="002914A1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14A1" w:rsidRDefault="002914A1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14A1" w:rsidRDefault="002914A1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14A1" w:rsidRDefault="002914A1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699B" w:rsidRDefault="009C699B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699B" w:rsidRDefault="009C699B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315B" w:rsidRDefault="00CC315B" w:rsidP="00CC315B">
      <w:pPr>
        <w:shd w:val="clear" w:color="auto" w:fill="00B0F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QUESTION T</w:t>
      </w:r>
      <w:r w:rsidR="000C4E7C">
        <w:rPr>
          <w:rFonts w:asciiTheme="minorHAnsi" w:hAnsiTheme="minorHAnsi" w:cstheme="minorHAnsi"/>
          <w:b/>
          <w:sz w:val="22"/>
          <w:szCs w:val="22"/>
        </w:rPr>
        <w:t>HREE</w:t>
      </w:r>
      <w:r>
        <w:rPr>
          <w:rFonts w:asciiTheme="minorHAnsi" w:hAnsiTheme="minorHAnsi" w:cstheme="minorHAnsi"/>
          <w:b/>
          <w:sz w:val="22"/>
          <w:szCs w:val="22"/>
        </w:rPr>
        <w:t xml:space="preserve"> – NHS LITIGATION AUTHORITY RISK MANAGEMENT STANDARDS</w:t>
      </w:r>
    </w:p>
    <w:p w:rsidR="00E842B4" w:rsidRDefault="00E842B4" w:rsidP="00606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205B" w:rsidRPr="000C4E7C" w:rsidRDefault="00430E05" w:rsidP="000C4E7C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How many negligence claims relating to VTE </w:t>
      </w:r>
      <w:r w:rsidR="001F5AC2">
        <w:rPr>
          <w:rFonts w:asciiTheme="minorHAnsi" w:hAnsiTheme="minorHAnsi" w:cstheme="minorHAnsi"/>
          <w:b/>
          <w:sz w:val="22"/>
          <w:szCs w:val="22"/>
        </w:rPr>
        <w:t>(as defined by ICD</w:t>
      </w:r>
      <w:r w:rsidR="00CB1F02">
        <w:rPr>
          <w:rFonts w:asciiTheme="minorHAnsi" w:hAnsiTheme="minorHAnsi" w:cstheme="minorHAnsi"/>
          <w:b/>
          <w:sz w:val="22"/>
          <w:szCs w:val="22"/>
        </w:rPr>
        <w:t>-10</w:t>
      </w:r>
      <w:r w:rsidR="00B06EE6">
        <w:rPr>
          <w:rFonts w:asciiTheme="minorHAnsi" w:hAnsiTheme="minorHAnsi" w:cstheme="minorHAnsi"/>
          <w:b/>
          <w:sz w:val="22"/>
          <w:szCs w:val="22"/>
        </w:rPr>
        <w:t xml:space="preserve"> codes I</w:t>
      </w:r>
      <w:r w:rsidR="001F5AC2">
        <w:rPr>
          <w:rFonts w:asciiTheme="minorHAnsi" w:hAnsiTheme="minorHAnsi" w:cstheme="minorHAnsi"/>
          <w:b/>
          <w:sz w:val="22"/>
          <w:szCs w:val="22"/>
        </w:rPr>
        <w:t>80</w:t>
      </w:r>
      <w:r w:rsidR="00B06EE6">
        <w:rPr>
          <w:rFonts w:asciiTheme="minorHAnsi" w:hAnsiTheme="minorHAnsi" w:cstheme="minorHAnsi"/>
          <w:b/>
          <w:sz w:val="22"/>
          <w:szCs w:val="22"/>
        </w:rPr>
        <w:t>.0-I80.3, I80.8-I80.9</w:t>
      </w:r>
      <w:r w:rsidR="001F5AC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06EE6">
        <w:rPr>
          <w:rFonts w:asciiTheme="minorHAnsi" w:hAnsiTheme="minorHAnsi" w:cstheme="minorHAnsi"/>
          <w:b/>
          <w:sz w:val="22"/>
          <w:szCs w:val="22"/>
        </w:rPr>
        <w:t xml:space="preserve">I82.9, </w:t>
      </w:r>
      <w:r w:rsidR="001F5AC2">
        <w:rPr>
          <w:rFonts w:asciiTheme="minorHAnsi" w:hAnsiTheme="minorHAnsi" w:cstheme="minorHAnsi"/>
          <w:b/>
          <w:sz w:val="22"/>
          <w:szCs w:val="22"/>
        </w:rPr>
        <w:t>O22</w:t>
      </w:r>
      <w:r w:rsidR="00B06EE6">
        <w:rPr>
          <w:rFonts w:asciiTheme="minorHAnsi" w:hAnsiTheme="minorHAnsi" w:cstheme="minorHAnsi"/>
          <w:b/>
          <w:sz w:val="22"/>
          <w:szCs w:val="22"/>
        </w:rPr>
        <w:t>.2 – O22.3, O87.0 – O87.1, I</w:t>
      </w:r>
      <w:r w:rsidR="001F5AC2">
        <w:rPr>
          <w:rFonts w:asciiTheme="minorHAnsi" w:hAnsiTheme="minorHAnsi" w:cstheme="minorHAnsi"/>
          <w:b/>
          <w:sz w:val="22"/>
          <w:szCs w:val="22"/>
        </w:rPr>
        <w:t>26</w:t>
      </w:r>
      <w:r w:rsidR="00B06EE6">
        <w:rPr>
          <w:rFonts w:asciiTheme="minorHAnsi" w:hAnsiTheme="minorHAnsi" w:cstheme="minorHAnsi"/>
          <w:b/>
          <w:sz w:val="22"/>
          <w:szCs w:val="22"/>
        </w:rPr>
        <w:t>.0, and I26.9</w:t>
      </w:r>
      <w:r w:rsidR="001F5AC2"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b/>
          <w:sz w:val="22"/>
          <w:szCs w:val="22"/>
        </w:rPr>
        <w:t>have been made against your Trust in each of the past three years?</w:t>
      </w:r>
    </w:p>
    <w:p w:rsidR="00A6205B" w:rsidRDefault="00A6205B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page" w:tblpX="289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4220"/>
      </w:tblGrid>
      <w:tr w:rsidR="00430E05" w:rsidRPr="00536AE4" w:rsidTr="00430E05">
        <w:tc>
          <w:tcPr>
            <w:tcW w:w="3685" w:type="dxa"/>
            <w:vAlign w:val="center"/>
          </w:tcPr>
          <w:p w:rsidR="00430E05" w:rsidRPr="00E74915" w:rsidRDefault="00430E05" w:rsidP="00C7569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0E05" w:rsidRPr="00E74915" w:rsidRDefault="00430E05" w:rsidP="00C7569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915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  <w:p w:rsidR="00430E05" w:rsidRPr="00E74915" w:rsidRDefault="00430E05" w:rsidP="00430E0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20" w:type="dxa"/>
            <w:vAlign w:val="center"/>
          </w:tcPr>
          <w:p w:rsidR="00430E05" w:rsidRPr="00E74915" w:rsidRDefault="00430E05" w:rsidP="00C7569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0E05" w:rsidRPr="00E74915" w:rsidRDefault="00430E05" w:rsidP="00C7569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915">
              <w:rPr>
                <w:rFonts w:asciiTheme="minorHAnsi" w:hAnsiTheme="minorHAnsi" w:cstheme="minorHAnsi"/>
                <w:b/>
                <w:sz w:val="22"/>
                <w:szCs w:val="22"/>
              </w:rPr>
              <w:t>Number of negligence claims made</w:t>
            </w:r>
          </w:p>
          <w:p w:rsidR="00430E05" w:rsidRPr="00E74915" w:rsidRDefault="00430E05" w:rsidP="00C7569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0E05" w:rsidRPr="00536AE4" w:rsidTr="00430E05">
        <w:tc>
          <w:tcPr>
            <w:tcW w:w="3685" w:type="dxa"/>
            <w:vAlign w:val="center"/>
          </w:tcPr>
          <w:p w:rsidR="00430E05" w:rsidRPr="00536AE4" w:rsidRDefault="00430E05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0E05" w:rsidRPr="00536AE4" w:rsidRDefault="00893602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2013/</w:t>
            </w:r>
            <w:r w:rsidR="00430E0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:rsidR="00430E05" w:rsidRPr="00536AE4" w:rsidRDefault="00430E05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0" w:type="dxa"/>
            <w:vAlign w:val="center"/>
          </w:tcPr>
          <w:p w:rsidR="00430E05" w:rsidRPr="00536AE4" w:rsidRDefault="00430E05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E05" w:rsidRPr="00536AE4" w:rsidTr="00430E05">
        <w:tc>
          <w:tcPr>
            <w:tcW w:w="3685" w:type="dxa"/>
            <w:vAlign w:val="center"/>
          </w:tcPr>
          <w:p w:rsidR="00430E05" w:rsidRDefault="00430E05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0E05" w:rsidRDefault="00893602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2012/</w:t>
            </w:r>
            <w:r w:rsidR="00430E0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:rsidR="00430E05" w:rsidRPr="00536AE4" w:rsidRDefault="00430E05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0" w:type="dxa"/>
            <w:vAlign w:val="center"/>
          </w:tcPr>
          <w:p w:rsidR="00430E05" w:rsidRPr="00536AE4" w:rsidRDefault="00430E05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E05" w:rsidRPr="00536AE4" w:rsidTr="00430E05">
        <w:tc>
          <w:tcPr>
            <w:tcW w:w="3685" w:type="dxa"/>
            <w:vAlign w:val="center"/>
          </w:tcPr>
          <w:p w:rsidR="00430E05" w:rsidRDefault="00430E05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0E05" w:rsidRDefault="00893602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2011/</w:t>
            </w:r>
            <w:r w:rsidR="00430E0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430E05" w:rsidRPr="00536AE4" w:rsidRDefault="00430E05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0" w:type="dxa"/>
            <w:vAlign w:val="center"/>
          </w:tcPr>
          <w:p w:rsidR="00430E05" w:rsidRPr="00536AE4" w:rsidRDefault="00430E05" w:rsidP="00C7569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4E7C" w:rsidRDefault="000C4E7C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4E7C" w:rsidRDefault="000C4E7C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4E7C" w:rsidRDefault="000C4E7C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0E05" w:rsidRDefault="00430E05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4E7C" w:rsidRDefault="000C4E7C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64AA" w:rsidRDefault="004864AA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64AA" w:rsidRDefault="004864AA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64AA" w:rsidRDefault="004864AA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64AA" w:rsidRDefault="004864AA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64AA" w:rsidRDefault="004864AA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64AA" w:rsidRDefault="004864AA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64AA" w:rsidRDefault="004864AA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64AA" w:rsidRPr="00536AE4" w:rsidRDefault="004864AA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205B" w:rsidRPr="00CB1F02" w:rsidRDefault="00CB1F02" w:rsidP="00CB1F0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How many neg</w:t>
      </w:r>
      <w:r w:rsidR="00AA31D4">
        <w:rPr>
          <w:rFonts w:asciiTheme="minorHAnsi" w:hAnsiTheme="minorHAnsi" w:cstheme="minorHAnsi"/>
          <w:b/>
          <w:sz w:val="22"/>
          <w:szCs w:val="22"/>
        </w:rPr>
        <w:t xml:space="preserve">ligence claims relating to VTE (as defined by ICD-10 codes I80.0-I80.3, I80.8-I80.9, I82.9, O22.2 – O22.3, O87.0 – O87.1, I26.0, and I26.9) </w:t>
      </w:r>
      <w:r>
        <w:rPr>
          <w:rFonts w:asciiTheme="minorHAnsi" w:hAnsiTheme="minorHAnsi" w:cstheme="minorHAnsi"/>
          <w:b/>
          <w:sz w:val="22"/>
          <w:szCs w:val="22"/>
        </w:rPr>
        <w:t>made against your Trust have been settled in each of the past three years?</w:t>
      </w:r>
    </w:p>
    <w:tbl>
      <w:tblPr>
        <w:tblpPr w:leftFromText="180" w:rightFromText="180" w:vertAnchor="text" w:horzAnchor="page" w:tblpX="2362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3425"/>
        <w:gridCol w:w="2496"/>
      </w:tblGrid>
      <w:tr w:rsidR="000F2D34" w:rsidRPr="00536AE4" w:rsidTr="000F2D34">
        <w:tc>
          <w:tcPr>
            <w:tcW w:w="2976" w:type="dxa"/>
            <w:vAlign w:val="center"/>
          </w:tcPr>
          <w:p w:rsidR="000F2D34" w:rsidRPr="000F2D34" w:rsidRDefault="000F2D34" w:rsidP="000F2D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2D34" w:rsidRPr="000F2D34" w:rsidRDefault="000F2D34" w:rsidP="000F2D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D34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  <w:p w:rsidR="000F2D34" w:rsidRPr="000F2D34" w:rsidRDefault="000F2D34" w:rsidP="000F2D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:rsidR="000F2D34" w:rsidRPr="000F2D34" w:rsidRDefault="000F2D34" w:rsidP="000F2D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2D34" w:rsidRPr="000F2D34" w:rsidRDefault="000F2D34" w:rsidP="000F2D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D34">
              <w:rPr>
                <w:rFonts w:asciiTheme="minorHAnsi" w:hAnsiTheme="minorHAnsi" w:cstheme="minorHAnsi"/>
                <w:b/>
                <w:sz w:val="22"/>
                <w:szCs w:val="22"/>
              </w:rPr>
              <w:t>Number of negligence claims settled</w:t>
            </w:r>
          </w:p>
          <w:p w:rsidR="000F2D34" w:rsidRPr="000F2D34" w:rsidRDefault="000F2D34" w:rsidP="000F2D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6" w:type="dxa"/>
          </w:tcPr>
          <w:p w:rsidR="000F2D34" w:rsidRPr="000F2D34" w:rsidRDefault="000F2D34" w:rsidP="000F2D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2D34" w:rsidRPr="000F2D34" w:rsidRDefault="000F2D34" w:rsidP="000F2D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D34">
              <w:rPr>
                <w:rFonts w:asciiTheme="minorHAnsi" w:hAnsiTheme="minorHAnsi" w:cstheme="minorHAnsi"/>
                <w:b/>
                <w:sz w:val="22"/>
                <w:szCs w:val="22"/>
              </w:rPr>
              <w:t>Value of settled claim</w:t>
            </w:r>
            <w:r w:rsidR="00AB65B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0F2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(£)</w:t>
            </w:r>
          </w:p>
        </w:tc>
      </w:tr>
      <w:tr w:rsidR="000F2D34" w:rsidRPr="00536AE4" w:rsidTr="000F2D34">
        <w:tc>
          <w:tcPr>
            <w:tcW w:w="2976" w:type="dxa"/>
            <w:vAlign w:val="center"/>
          </w:tcPr>
          <w:p w:rsidR="000F2D34" w:rsidRPr="00536AE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2D34" w:rsidRPr="00536AE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2013/14</w:t>
            </w:r>
          </w:p>
          <w:p w:rsidR="000F2D34" w:rsidRPr="00536AE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:rsidR="000F2D34" w:rsidRPr="00536AE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6" w:type="dxa"/>
          </w:tcPr>
          <w:p w:rsidR="000F2D34" w:rsidRPr="00536AE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D34" w:rsidRPr="00536AE4" w:rsidTr="000F2D34">
        <w:tc>
          <w:tcPr>
            <w:tcW w:w="2976" w:type="dxa"/>
            <w:vAlign w:val="center"/>
          </w:tcPr>
          <w:p w:rsidR="000F2D3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2D3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2012/13</w:t>
            </w:r>
          </w:p>
          <w:p w:rsidR="000F2D34" w:rsidRPr="00536AE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5" w:type="dxa"/>
            <w:vAlign w:val="center"/>
          </w:tcPr>
          <w:p w:rsidR="000F2D34" w:rsidRPr="00536AE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6" w:type="dxa"/>
          </w:tcPr>
          <w:p w:rsidR="000F2D34" w:rsidRPr="00536AE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D34" w:rsidRPr="00536AE4" w:rsidTr="000F2D34">
        <w:tc>
          <w:tcPr>
            <w:tcW w:w="2976" w:type="dxa"/>
            <w:vAlign w:val="center"/>
          </w:tcPr>
          <w:p w:rsidR="000F2D3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2D34" w:rsidRPr="00536AE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2011/12</w:t>
            </w:r>
          </w:p>
        </w:tc>
        <w:tc>
          <w:tcPr>
            <w:tcW w:w="3425" w:type="dxa"/>
            <w:vAlign w:val="center"/>
          </w:tcPr>
          <w:p w:rsidR="000F2D34" w:rsidRPr="00536AE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6" w:type="dxa"/>
          </w:tcPr>
          <w:p w:rsidR="000F2D34" w:rsidRPr="00536AE4" w:rsidRDefault="000F2D34" w:rsidP="000F2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5AE2" w:rsidRPr="00536AE4" w:rsidRDefault="00BA5AE2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3CBF" w:rsidRPr="00536AE4" w:rsidRDefault="00263CBF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5AE2" w:rsidRPr="00536AE4" w:rsidRDefault="00BA5AE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AE2" w:rsidRPr="00536AE4" w:rsidRDefault="00BA5AE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AE2" w:rsidRPr="00536AE4" w:rsidRDefault="00BA5AE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AE2" w:rsidRPr="00536AE4" w:rsidRDefault="00BA5AE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AE2" w:rsidRPr="00536AE4" w:rsidRDefault="00BA5AE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AE2" w:rsidRPr="00536AE4" w:rsidRDefault="00BA5AE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AE2" w:rsidRPr="00536AE4" w:rsidRDefault="00BA5AE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AE2" w:rsidRPr="00536AE4" w:rsidRDefault="00BA5AE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AE2" w:rsidRPr="00536AE4" w:rsidRDefault="00BA5AE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AE2" w:rsidRPr="00536AE4" w:rsidRDefault="00BA5AE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AE2" w:rsidRDefault="00BA5AE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4398" w:rsidRDefault="009B4398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1022" w:rsidRDefault="0034102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1022" w:rsidRDefault="0034102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1022" w:rsidRDefault="0034102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0782" w:rsidRDefault="00110782" w:rsidP="00110782">
      <w:pPr>
        <w:shd w:val="clear" w:color="auto" w:fill="00B0F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QUESTION </w:t>
      </w:r>
      <w:r w:rsidR="00414B0B">
        <w:rPr>
          <w:rFonts w:asciiTheme="minorHAnsi" w:hAnsiTheme="minorHAnsi" w:cstheme="minorHAnsi"/>
          <w:b/>
          <w:sz w:val="22"/>
          <w:szCs w:val="22"/>
        </w:rPr>
        <w:t>FOUR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80D94">
        <w:rPr>
          <w:rFonts w:asciiTheme="minorHAnsi" w:hAnsiTheme="minorHAnsi" w:cstheme="minorHAnsi"/>
          <w:b/>
          <w:sz w:val="22"/>
          <w:szCs w:val="22"/>
        </w:rPr>
        <w:t>NATIONAL VTE PREVENTION CQUIN GOAL</w:t>
      </w:r>
    </w:p>
    <w:p w:rsidR="00110782" w:rsidRDefault="00110782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4398" w:rsidRDefault="00A80D94" w:rsidP="00A80D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0D94">
        <w:rPr>
          <w:rFonts w:asciiTheme="minorHAnsi" w:hAnsiTheme="minorHAnsi" w:cstheme="minorHAnsi"/>
          <w:sz w:val="22"/>
          <w:szCs w:val="22"/>
        </w:rPr>
        <w:t>0.5 per cent of the value for all healthcare services commissioned through the NHS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0D94">
        <w:rPr>
          <w:rFonts w:asciiTheme="minorHAnsi" w:hAnsiTheme="minorHAnsi" w:cstheme="minorHAnsi"/>
          <w:sz w:val="22"/>
          <w:szCs w:val="22"/>
        </w:rPr>
        <w:t>Standard Contract is linked to the national CQUIN goals, where these apply.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64AA">
        <w:rPr>
          <w:rFonts w:asciiTheme="minorHAnsi" w:hAnsiTheme="minorHAnsi" w:cstheme="minorHAnsi"/>
          <w:sz w:val="22"/>
          <w:szCs w:val="22"/>
        </w:rPr>
        <w:t>There we</w:t>
      </w:r>
      <w:r w:rsidRPr="00A80D94">
        <w:rPr>
          <w:rFonts w:asciiTheme="minorHAnsi" w:hAnsiTheme="minorHAnsi" w:cstheme="minorHAnsi"/>
          <w:sz w:val="22"/>
          <w:szCs w:val="22"/>
        </w:rPr>
        <w:t xml:space="preserve">re four national CQUIN goals for 2013/14, </w:t>
      </w:r>
      <w:r w:rsidR="004864AA">
        <w:rPr>
          <w:rFonts w:asciiTheme="minorHAnsi" w:hAnsiTheme="minorHAnsi" w:cstheme="minorHAnsi"/>
          <w:sz w:val="22"/>
          <w:szCs w:val="22"/>
        </w:rPr>
        <w:t>one of which wa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A80D94">
        <w:rPr>
          <w:rFonts w:asciiTheme="minorHAnsi" w:hAnsiTheme="minorHAnsi" w:cstheme="minorHAnsi"/>
          <w:sz w:val="22"/>
          <w:szCs w:val="22"/>
        </w:rPr>
        <w:t>:</w:t>
      </w:r>
    </w:p>
    <w:p w:rsidR="009B4398" w:rsidRDefault="009B4398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4398" w:rsidRDefault="00A80D94" w:rsidP="00A80D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A80D94">
        <w:rPr>
          <w:rFonts w:asciiTheme="minorHAnsi" w:hAnsiTheme="minorHAnsi" w:cstheme="minorHAnsi"/>
          <w:sz w:val="22"/>
          <w:szCs w:val="22"/>
        </w:rPr>
        <w:t>Venous thromboembolism – 95 per cent of patients being risk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0D94">
        <w:rPr>
          <w:rFonts w:asciiTheme="minorHAnsi" w:hAnsiTheme="minorHAnsi" w:cstheme="minorHAnsi"/>
          <w:sz w:val="22"/>
          <w:szCs w:val="22"/>
        </w:rPr>
        <w:t>assessed and achievement of a locally agreed goal for the number of VTE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0D94">
        <w:rPr>
          <w:rFonts w:asciiTheme="minorHAnsi" w:hAnsiTheme="minorHAnsi" w:cstheme="minorHAnsi"/>
          <w:sz w:val="22"/>
          <w:szCs w:val="22"/>
        </w:rPr>
        <w:t>admissions that are reviewed through root cause analysis.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A80D94" w:rsidRDefault="00A80D94" w:rsidP="00A80D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0D94" w:rsidRPr="007903A6" w:rsidRDefault="00A80D94" w:rsidP="00A80D94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3A6">
        <w:rPr>
          <w:rFonts w:asciiTheme="minorHAnsi" w:hAnsiTheme="minorHAnsi" w:cstheme="minorHAnsi"/>
          <w:b/>
          <w:sz w:val="22"/>
          <w:szCs w:val="22"/>
        </w:rPr>
        <w:t xml:space="preserve">Was a CQUIN payment </w:t>
      </w:r>
      <w:r w:rsidR="00074412">
        <w:rPr>
          <w:rFonts w:asciiTheme="minorHAnsi" w:hAnsiTheme="minorHAnsi" w:cstheme="minorHAnsi"/>
          <w:b/>
          <w:sz w:val="22"/>
          <w:szCs w:val="22"/>
        </w:rPr>
        <w:t xml:space="preserve">(or a proportion of it) </w:t>
      </w:r>
      <w:r w:rsidRPr="007903A6">
        <w:rPr>
          <w:rFonts w:asciiTheme="minorHAnsi" w:hAnsiTheme="minorHAnsi" w:cstheme="minorHAnsi"/>
          <w:b/>
          <w:sz w:val="22"/>
          <w:szCs w:val="22"/>
        </w:rPr>
        <w:t>withheld from your Trust due to non-compliance with the National V</w:t>
      </w:r>
      <w:r w:rsidR="003C59C0">
        <w:rPr>
          <w:rFonts w:asciiTheme="minorHAnsi" w:hAnsiTheme="minorHAnsi" w:cstheme="minorHAnsi"/>
          <w:b/>
          <w:sz w:val="22"/>
          <w:szCs w:val="22"/>
        </w:rPr>
        <w:t>TE Prevention CQUIN Goal in 2013/14</w:t>
      </w:r>
      <w:r w:rsidRPr="007903A6">
        <w:rPr>
          <w:rFonts w:asciiTheme="minorHAnsi" w:hAnsiTheme="minorHAnsi" w:cstheme="minorHAnsi"/>
          <w:b/>
          <w:sz w:val="22"/>
          <w:szCs w:val="22"/>
        </w:rPr>
        <w:t>?</w:t>
      </w:r>
      <w:r w:rsidR="00444E36" w:rsidRPr="00444E3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44E36" w:rsidRPr="000C4E7C">
        <w:rPr>
          <w:rFonts w:asciiTheme="minorHAnsi" w:hAnsiTheme="minorHAnsi" w:cstheme="minorHAnsi"/>
          <w:i/>
          <w:sz w:val="22"/>
          <w:szCs w:val="22"/>
        </w:rPr>
        <w:t>(Place an X in one box)</w:t>
      </w:r>
    </w:p>
    <w:p w:rsidR="00A80D94" w:rsidRPr="00A80D94" w:rsidRDefault="00A80D94" w:rsidP="00A80D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709"/>
      </w:tblGrid>
      <w:tr w:rsidR="00A80D94" w:rsidRPr="00536AE4" w:rsidTr="00A80D94">
        <w:tc>
          <w:tcPr>
            <w:tcW w:w="3685" w:type="dxa"/>
            <w:vAlign w:val="center"/>
          </w:tcPr>
          <w:p w:rsidR="00A80D94" w:rsidRPr="00536AE4" w:rsidRDefault="00A80D94" w:rsidP="00A80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D94" w:rsidRPr="00536AE4" w:rsidRDefault="00A80D94" w:rsidP="00A80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A80D94" w:rsidRPr="00536AE4" w:rsidRDefault="00A80D94" w:rsidP="00A80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80D94" w:rsidRPr="00536AE4" w:rsidRDefault="00A80D94" w:rsidP="00A80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D94" w:rsidRPr="00536AE4" w:rsidTr="00A80D94">
        <w:tc>
          <w:tcPr>
            <w:tcW w:w="3685" w:type="dxa"/>
            <w:vAlign w:val="center"/>
          </w:tcPr>
          <w:p w:rsidR="00A80D94" w:rsidRPr="00536AE4" w:rsidRDefault="00A80D94" w:rsidP="00A80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D94" w:rsidRPr="00536AE4" w:rsidRDefault="00A80D94" w:rsidP="00A80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A80D94" w:rsidRPr="00536AE4" w:rsidRDefault="00A80D94" w:rsidP="00A80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80D94" w:rsidRPr="00536AE4" w:rsidRDefault="00D13C51" w:rsidP="00A80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9B4398" w:rsidRDefault="009B4398" w:rsidP="007903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CBA" w:rsidRDefault="00E67CBA" w:rsidP="007903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CBA" w:rsidRDefault="00E67CBA" w:rsidP="007903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CBA" w:rsidRDefault="00E67CBA" w:rsidP="007903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CBA" w:rsidRDefault="00E67CBA" w:rsidP="007903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CBA" w:rsidRDefault="00E67CBA" w:rsidP="007903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CBA" w:rsidRPr="007903A6" w:rsidRDefault="00E67CBA" w:rsidP="007903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03A6" w:rsidRPr="007903A6" w:rsidRDefault="007E624B" w:rsidP="007903A6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Has your local commissioning body imposed a sanction on your trust for failing to deliver the minimal VTE risk assessment threshold?</w:t>
      </w:r>
      <w:r w:rsidRPr="007E624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C4E7C">
        <w:rPr>
          <w:rFonts w:asciiTheme="minorHAnsi" w:hAnsiTheme="minorHAnsi" w:cstheme="minorHAnsi"/>
          <w:i/>
          <w:sz w:val="22"/>
          <w:szCs w:val="22"/>
        </w:rPr>
        <w:t>(Place an X in one box)</w:t>
      </w:r>
    </w:p>
    <w:p w:rsidR="009B4398" w:rsidRDefault="009B4398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709"/>
      </w:tblGrid>
      <w:tr w:rsidR="007E624B" w:rsidRPr="00536AE4" w:rsidTr="00C7569B">
        <w:tc>
          <w:tcPr>
            <w:tcW w:w="3685" w:type="dxa"/>
            <w:vAlign w:val="center"/>
          </w:tcPr>
          <w:p w:rsidR="007E624B" w:rsidRPr="00536AE4" w:rsidRDefault="007E624B" w:rsidP="00C75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624B" w:rsidRPr="00536AE4" w:rsidRDefault="007E624B" w:rsidP="00C75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7E624B" w:rsidRPr="00536AE4" w:rsidRDefault="007E624B" w:rsidP="00C75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624B" w:rsidRPr="00536AE4" w:rsidRDefault="007E624B" w:rsidP="00C75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24B" w:rsidRPr="00536AE4" w:rsidTr="00C7569B">
        <w:tc>
          <w:tcPr>
            <w:tcW w:w="3685" w:type="dxa"/>
            <w:vAlign w:val="center"/>
          </w:tcPr>
          <w:p w:rsidR="007E624B" w:rsidRPr="00536AE4" w:rsidRDefault="007E624B" w:rsidP="00C75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624B" w:rsidRPr="00536AE4" w:rsidRDefault="007E624B" w:rsidP="00C75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7E624B" w:rsidRPr="00536AE4" w:rsidRDefault="007E624B" w:rsidP="00C75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624B" w:rsidRPr="00536AE4" w:rsidRDefault="00D13C51" w:rsidP="00C75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7E624B" w:rsidRDefault="007E624B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0758" w:rsidRDefault="002E0758" w:rsidP="002E0758"/>
    <w:p w:rsidR="00C7569B" w:rsidRPr="002E0758" w:rsidRDefault="00C7569B" w:rsidP="002E0758"/>
    <w:p w:rsidR="00AA211B" w:rsidRDefault="00AA211B" w:rsidP="002E0758">
      <w:pPr>
        <w:shd w:val="clear" w:color="auto" w:fill="00B0F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QUESTION FIVE – PATIENT INFORMATION</w:t>
      </w:r>
    </w:p>
    <w:p w:rsidR="009B4398" w:rsidRDefault="009B4398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51F3" w:rsidRDefault="008351F3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NICE Quality Standard on VTE Prevention stipulates that patients/carers </w:t>
      </w:r>
      <w:r w:rsidR="00AC0303">
        <w:rPr>
          <w:rFonts w:asciiTheme="minorHAnsi" w:hAnsiTheme="minorHAnsi" w:cstheme="minorHAnsi"/>
          <w:sz w:val="22"/>
          <w:szCs w:val="22"/>
        </w:rPr>
        <w:t xml:space="preserve">should be </w:t>
      </w:r>
      <w:r>
        <w:rPr>
          <w:rFonts w:asciiTheme="minorHAnsi" w:hAnsiTheme="minorHAnsi" w:cstheme="minorHAnsi"/>
          <w:sz w:val="22"/>
          <w:szCs w:val="22"/>
        </w:rPr>
        <w:t xml:space="preserve">offered verbal </w:t>
      </w:r>
      <w:r w:rsidR="003D533E">
        <w:rPr>
          <w:rFonts w:asciiTheme="minorHAnsi" w:hAnsiTheme="minorHAnsi" w:cstheme="minorHAnsi"/>
          <w:sz w:val="22"/>
          <w:szCs w:val="22"/>
        </w:rPr>
        <w:t xml:space="preserve">and written </w:t>
      </w:r>
      <w:r>
        <w:rPr>
          <w:rFonts w:asciiTheme="minorHAnsi" w:hAnsiTheme="minorHAnsi" w:cstheme="minorHAnsi"/>
          <w:sz w:val="22"/>
          <w:szCs w:val="22"/>
        </w:rPr>
        <w:t>information on VTE prevention as part of the admission as well as the discharge processes.</w:t>
      </w:r>
    </w:p>
    <w:p w:rsidR="00444E36" w:rsidRDefault="00444E36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533E" w:rsidRPr="003D533E" w:rsidRDefault="003D533E" w:rsidP="00444E3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Is your Trust aware of the NICE Quality Standard on VTE Prevention’s patient awareness requirement?  </w:t>
      </w:r>
      <w:r w:rsidRPr="0090251C">
        <w:rPr>
          <w:rFonts w:asciiTheme="minorHAnsi" w:hAnsiTheme="minorHAnsi" w:cstheme="minorHAnsi"/>
          <w:i/>
          <w:sz w:val="22"/>
          <w:szCs w:val="22"/>
        </w:rPr>
        <w:t>(Place an X in one box)</w:t>
      </w:r>
    </w:p>
    <w:p w:rsidR="003D533E" w:rsidRDefault="003D533E" w:rsidP="003D53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709"/>
      </w:tblGrid>
      <w:tr w:rsidR="003D533E" w:rsidRPr="00536AE4" w:rsidTr="00563C89">
        <w:tc>
          <w:tcPr>
            <w:tcW w:w="3685" w:type="dxa"/>
            <w:vAlign w:val="center"/>
          </w:tcPr>
          <w:p w:rsidR="003D533E" w:rsidRPr="00536AE4" w:rsidRDefault="003D533E" w:rsidP="00563C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33E" w:rsidRPr="00536AE4" w:rsidRDefault="003D533E" w:rsidP="00563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3D533E" w:rsidRPr="00536AE4" w:rsidRDefault="003D533E" w:rsidP="00563C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33E" w:rsidRPr="00536AE4" w:rsidRDefault="00D13C51" w:rsidP="00563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D533E" w:rsidRPr="00536AE4" w:rsidTr="00563C89">
        <w:tc>
          <w:tcPr>
            <w:tcW w:w="3685" w:type="dxa"/>
            <w:vAlign w:val="center"/>
          </w:tcPr>
          <w:p w:rsidR="003D533E" w:rsidRPr="00536AE4" w:rsidRDefault="003D533E" w:rsidP="00563C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33E" w:rsidRPr="00536AE4" w:rsidRDefault="003D533E" w:rsidP="00563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3D533E" w:rsidRPr="00536AE4" w:rsidRDefault="003D533E" w:rsidP="00563C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33E" w:rsidRPr="00536AE4" w:rsidRDefault="003D533E" w:rsidP="00563C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533E" w:rsidRDefault="003D533E" w:rsidP="003D53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1C07" w:rsidRDefault="00841C07" w:rsidP="003D53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1C07" w:rsidRPr="003D533E" w:rsidRDefault="00841C07" w:rsidP="003D53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4E36" w:rsidRPr="004864AA" w:rsidRDefault="003D533E" w:rsidP="004864AA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What steps does your Trust </w:t>
      </w:r>
      <w:r w:rsidR="004864AA">
        <w:rPr>
          <w:rFonts w:asciiTheme="minorHAnsi" w:hAnsiTheme="minorHAnsi" w:cstheme="minorHAnsi"/>
          <w:b/>
          <w:sz w:val="22"/>
          <w:szCs w:val="22"/>
        </w:rPr>
        <w:t xml:space="preserve">take </w:t>
      </w:r>
      <w:r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4864AA">
        <w:rPr>
          <w:rFonts w:asciiTheme="minorHAnsi" w:hAnsiTheme="minorHAnsi" w:cstheme="minorHAnsi"/>
          <w:b/>
          <w:sz w:val="22"/>
          <w:szCs w:val="22"/>
        </w:rPr>
        <w:t>en</w:t>
      </w:r>
      <w:r w:rsidRPr="004864AA">
        <w:rPr>
          <w:rFonts w:asciiTheme="minorHAnsi" w:hAnsiTheme="minorHAnsi" w:cstheme="minorHAnsi"/>
          <w:b/>
          <w:sz w:val="22"/>
          <w:szCs w:val="22"/>
        </w:rPr>
        <w:t>sure patients are adequately informed</w:t>
      </w:r>
      <w:r w:rsidR="00341022">
        <w:rPr>
          <w:rFonts w:asciiTheme="minorHAnsi" w:hAnsiTheme="minorHAnsi" w:cstheme="minorHAnsi"/>
          <w:b/>
          <w:sz w:val="22"/>
          <w:szCs w:val="22"/>
        </w:rPr>
        <w:t xml:space="preserve"> about VTE prevention?</w:t>
      </w:r>
      <w:r w:rsidR="0090251C" w:rsidRPr="004864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64AA">
        <w:rPr>
          <w:rFonts w:asciiTheme="minorHAnsi" w:hAnsiTheme="minorHAnsi" w:cstheme="minorHAnsi"/>
          <w:i/>
          <w:sz w:val="22"/>
          <w:szCs w:val="22"/>
        </w:rPr>
        <w:t>(Place an X in each box that applies</w:t>
      </w:r>
      <w:r w:rsidR="00444E36" w:rsidRPr="004864AA">
        <w:rPr>
          <w:rFonts w:asciiTheme="minorHAnsi" w:hAnsiTheme="minorHAnsi" w:cstheme="minorHAnsi"/>
          <w:i/>
          <w:sz w:val="22"/>
          <w:szCs w:val="22"/>
        </w:rPr>
        <w:t>)</w:t>
      </w:r>
    </w:p>
    <w:p w:rsidR="00444E36" w:rsidRPr="00444E36" w:rsidRDefault="00444E36" w:rsidP="00444E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134"/>
      </w:tblGrid>
      <w:tr w:rsidR="00444E36" w:rsidRPr="00536AE4" w:rsidTr="00341022">
        <w:tc>
          <w:tcPr>
            <w:tcW w:w="6379" w:type="dxa"/>
            <w:vAlign w:val="center"/>
          </w:tcPr>
          <w:p w:rsidR="00444E36" w:rsidRPr="00536AE4" w:rsidRDefault="00444E36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4E36" w:rsidRPr="00536AE4" w:rsidRDefault="003D533E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Distribution of own patient information leaflet</w:t>
            </w:r>
          </w:p>
          <w:p w:rsidR="00444E36" w:rsidRPr="00536AE4" w:rsidRDefault="00444E36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4E36" w:rsidRPr="00536AE4" w:rsidRDefault="00D13C51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44E36" w:rsidRPr="00536AE4" w:rsidTr="00341022">
        <w:tc>
          <w:tcPr>
            <w:tcW w:w="6379" w:type="dxa"/>
            <w:vAlign w:val="center"/>
          </w:tcPr>
          <w:p w:rsidR="00444E36" w:rsidRPr="00536AE4" w:rsidRDefault="00444E36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4E36" w:rsidRPr="00536AE4" w:rsidRDefault="003D533E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Distribution of the ‘Preventing hospital-acquired blood clots’ leaflet produced by the NHS in conjunction with Lifeblood: The Thrombosis Charity </w:t>
            </w:r>
          </w:p>
          <w:p w:rsidR="00444E36" w:rsidRPr="00536AE4" w:rsidRDefault="00444E36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4E36" w:rsidRPr="00536AE4" w:rsidRDefault="00444E36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33E" w:rsidRPr="00536AE4" w:rsidTr="00341022">
        <w:tc>
          <w:tcPr>
            <w:tcW w:w="6379" w:type="dxa"/>
            <w:vAlign w:val="center"/>
          </w:tcPr>
          <w:p w:rsidR="003D533E" w:rsidRDefault="003D533E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33E" w:rsidRDefault="003C59C0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Documented patient discussion with healthcare professional (If yes, please attach</w:t>
            </w:r>
            <w:r w:rsidR="006E4D22">
              <w:rPr>
                <w:rFonts w:asciiTheme="minorHAnsi" w:hAnsiTheme="minorHAnsi" w:cstheme="minorHAnsi"/>
                <w:sz w:val="22"/>
                <w:szCs w:val="22"/>
              </w:rPr>
              <w:t xml:space="preserve"> documented evidence that these discussions have taken place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D533E" w:rsidRPr="00536AE4" w:rsidRDefault="003D533E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533E" w:rsidRPr="00536AE4" w:rsidRDefault="003D533E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33E" w:rsidRPr="00536AE4" w:rsidTr="00341022">
        <w:tc>
          <w:tcPr>
            <w:tcW w:w="6379" w:type="dxa"/>
            <w:vAlign w:val="center"/>
          </w:tcPr>
          <w:p w:rsidR="003D533E" w:rsidRDefault="003D533E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33E" w:rsidRDefault="003D533E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(please specify)</w:t>
            </w:r>
          </w:p>
          <w:p w:rsidR="00563C89" w:rsidRDefault="00563C89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533E" w:rsidRPr="00536AE4" w:rsidRDefault="003D533E" w:rsidP="00E87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2058F" w:rsidRPr="0002058F" w:rsidRDefault="0002058F" w:rsidP="00536A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4398" w:rsidRDefault="009B4398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4398" w:rsidRPr="0002058F" w:rsidRDefault="00563C89" w:rsidP="0002058F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Please attach a copy of the written information </w:t>
      </w:r>
      <w:r w:rsidR="00D2353E">
        <w:rPr>
          <w:rFonts w:asciiTheme="minorHAnsi" w:hAnsiTheme="minorHAnsi" w:cstheme="minorHAnsi"/>
          <w:b/>
          <w:sz w:val="22"/>
          <w:szCs w:val="22"/>
        </w:rPr>
        <w:t xml:space="preserve">on VTE prevention that </w:t>
      </w:r>
      <w:r>
        <w:rPr>
          <w:rFonts w:asciiTheme="minorHAnsi" w:hAnsiTheme="minorHAnsi" w:cstheme="minorHAnsi"/>
          <w:b/>
          <w:sz w:val="22"/>
          <w:szCs w:val="22"/>
        </w:rPr>
        <w:t xml:space="preserve">your Trust provides to patients </w:t>
      </w:r>
      <w:r w:rsidR="00D2353E">
        <w:rPr>
          <w:rFonts w:asciiTheme="minorHAnsi" w:hAnsiTheme="minorHAnsi" w:cstheme="minorHAnsi"/>
          <w:b/>
          <w:sz w:val="22"/>
          <w:szCs w:val="22"/>
        </w:rPr>
        <w:t>upon admission and discharge.</w:t>
      </w:r>
    </w:p>
    <w:p w:rsidR="009B4398" w:rsidRDefault="009B4398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4398" w:rsidRDefault="009B4398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5BA" w:rsidRDefault="00AB65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5BA" w:rsidRDefault="00AB65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CBA" w:rsidRDefault="00E67C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CBA" w:rsidRDefault="00E67C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CBA" w:rsidRDefault="00E67C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CBA" w:rsidRDefault="00E67C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CBA" w:rsidRDefault="00E67C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CBA" w:rsidRDefault="00E67C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CBA" w:rsidRDefault="00E67C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CBA" w:rsidRDefault="00E67C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CBA" w:rsidRDefault="00E67C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5BA" w:rsidRDefault="00AB65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5BA" w:rsidRDefault="00AB65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5BA" w:rsidRDefault="00AB65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5BA" w:rsidRDefault="00AB65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5BA" w:rsidRDefault="00AB65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5BA" w:rsidRDefault="00AB65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5BA" w:rsidRDefault="00AB65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5BA" w:rsidRDefault="00AB65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5BA" w:rsidRDefault="00AB65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5BA" w:rsidRDefault="00AB65BA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5BA" w:rsidRDefault="00AB65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E67CBA" w:rsidRDefault="00E67CBA" w:rsidP="00AB65BA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AB65BA" w:rsidRPr="00F74F29" w:rsidRDefault="00AB65BA" w:rsidP="00F74F29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C45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Insight Public Affairs (a consultancy) is employed by </w:t>
      </w:r>
      <w:proofErr w:type="spellStart"/>
      <w:r w:rsidRPr="001D5C45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AntiCoagulation</w:t>
      </w:r>
      <w:proofErr w:type="spellEnd"/>
      <w:r w:rsidRPr="001D5C45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Europe, a patient group, which is funded by Bayer PLC and Pfizer (in association with Bristol-Myers Squibb) by way of an unrestricted grant to provide secretariat services to the group.</w:t>
      </w:r>
    </w:p>
    <w:sectPr w:rsidR="00AB65BA" w:rsidRPr="00F74F29" w:rsidSect="001376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23" w:right="1286" w:bottom="709" w:left="126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E1" w:rsidRDefault="004D1BE1">
      <w:r>
        <w:separator/>
      </w:r>
    </w:p>
  </w:endnote>
  <w:endnote w:type="continuationSeparator" w:id="0">
    <w:p w:rsidR="004D1BE1" w:rsidRDefault="004D1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Arial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BB" w:rsidRDefault="008820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BB" w:rsidRPr="006A76CE" w:rsidRDefault="008820BB" w:rsidP="006A76CE">
    <w:pPr>
      <w:pStyle w:val="Footer"/>
      <w:jc w:val="right"/>
      <w:rPr>
        <w:i/>
      </w:rPr>
    </w:pPr>
    <w:r w:rsidRPr="00AB638C">
      <w:rPr>
        <w:i/>
      </w:rPr>
      <w:t xml:space="preserve">Page </w:t>
    </w:r>
    <w:r w:rsidR="008332D0" w:rsidRPr="00AB638C">
      <w:rPr>
        <w:i/>
      </w:rPr>
      <w:fldChar w:fldCharType="begin"/>
    </w:r>
    <w:r w:rsidRPr="00AB638C">
      <w:rPr>
        <w:i/>
      </w:rPr>
      <w:instrText xml:space="preserve"> PAGE </w:instrText>
    </w:r>
    <w:r w:rsidR="008332D0" w:rsidRPr="00AB638C">
      <w:rPr>
        <w:i/>
      </w:rPr>
      <w:fldChar w:fldCharType="separate"/>
    </w:r>
    <w:r w:rsidR="00D13C51">
      <w:rPr>
        <w:i/>
        <w:noProof/>
      </w:rPr>
      <w:t>3</w:t>
    </w:r>
    <w:r w:rsidR="008332D0" w:rsidRPr="00AB638C">
      <w:rPr>
        <w:i/>
      </w:rPr>
      <w:fldChar w:fldCharType="end"/>
    </w:r>
    <w:r w:rsidRPr="00AB638C">
      <w:rPr>
        <w:i/>
      </w:rPr>
      <w:t xml:space="preserve"> of </w:t>
    </w:r>
    <w:r w:rsidR="008332D0" w:rsidRPr="00AB638C">
      <w:rPr>
        <w:i/>
      </w:rPr>
      <w:fldChar w:fldCharType="begin"/>
    </w:r>
    <w:r w:rsidRPr="00AB638C">
      <w:rPr>
        <w:i/>
      </w:rPr>
      <w:instrText xml:space="preserve"> NUMPAGES </w:instrText>
    </w:r>
    <w:r w:rsidR="008332D0" w:rsidRPr="00AB638C">
      <w:rPr>
        <w:i/>
      </w:rPr>
      <w:fldChar w:fldCharType="separate"/>
    </w:r>
    <w:r w:rsidR="00D13C51">
      <w:rPr>
        <w:i/>
        <w:noProof/>
      </w:rPr>
      <w:t>10</w:t>
    </w:r>
    <w:r w:rsidR="008332D0" w:rsidRPr="00AB638C">
      <w:rPr>
        <w:i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BB" w:rsidRDefault="00882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E1" w:rsidRDefault="004D1BE1">
      <w:r>
        <w:separator/>
      </w:r>
    </w:p>
  </w:footnote>
  <w:footnote w:type="continuationSeparator" w:id="0">
    <w:p w:rsidR="004D1BE1" w:rsidRDefault="004D1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BB" w:rsidRDefault="008820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BB" w:rsidRPr="00DB4074" w:rsidRDefault="008820BB" w:rsidP="00B120D6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>
          <wp:extent cx="485775" cy="533400"/>
          <wp:effectExtent l="19050" t="0" r="9525" b="0"/>
          <wp:docPr id="38" name="Picture 38" descr="Portcullis image and link to site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ortcullis image and link to site home pag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20BB" w:rsidRPr="00CA67A7" w:rsidRDefault="008820BB" w:rsidP="00B120D6">
    <w:pPr>
      <w:pStyle w:val="Header"/>
      <w:jc w:val="center"/>
      <w:rPr>
        <w:rFonts w:ascii="Arial" w:hAnsi="Arial" w:cs="Arial"/>
        <w:b/>
      </w:rPr>
    </w:pPr>
    <w:r w:rsidRPr="00CA67A7">
      <w:rPr>
        <w:rFonts w:ascii="Arial" w:hAnsi="Arial" w:cs="Arial"/>
        <w:b/>
      </w:rPr>
      <w:t>ALL-PARTY PARLIAMENTARY THROMBOSIS GROUP</w:t>
    </w:r>
  </w:p>
  <w:p w:rsidR="008820BB" w:rsidRDefault="008820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BB" w:rsidRDefault="008820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E22"/>
    <w:multiLevelType w:val="hybridMultilevel"/>
    <w:tmpl w:val="906857C2"/>
    <w:lvl w:ilvl="0" w:tplc="02B093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36D8"/>
    <w:multiLevelType w:val="hybridMultilevel"/>
    <w:tmpl w:val="32FC7BF0"/>
    <w:lvl w:ilvl="0" w:tplc="090697C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A1F9D"/>
    <w:multiLevelType w:val="hybridMultilevel"/>
    <w:tmpl w:val="F2820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A409F3"/>
    <w:multiLevelType w:val="hybridMultilevel"/>
    <w:tmpl w:val="B8BC7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2C41EA"/>
    <w:multiLevelType w:val="hybridMultilevel"/>
    <w:tmpl w:val="FC70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821F3"/>
    <w:multiLevelType w:val="hybridMultilevel"/>
    <w:tmpl w:val="BF5805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D5578"/>
    <w:multiLevelType w:val="hybridMultilevel"/>
    <w:tmpl w:val="4F4439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61B64"/>
    <w:multiLevelType w:val="hybridMultilevel"/>
    <w:tmpl w:val="DF72BA76"/>
    <w:lvl w:ilvl="0" w:tplc="5C4A069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6E83B20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D4A0C"/>
    <w:multiLevelType w:val="hybridMultilevel"/>
    <w:tmpl w:val="08120E86"/>
    <w:lvl w:ilvl="0" w:tplc="A10E009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B953C1"/>
    <w:multiLevelType w:val="hybridMultilevel"/>
    <w:tmpl w:val="6D1660E8"/>
    <w:lvl w:ilvl="0" w:tplc="A9AA50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7D5B3D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E28F2"/>
    <w:multiLevelType w:val="hybridMultilevel"/>
    <w:tmpl w:val="0C0EC4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AC2B5A"/>
    <w:multiLevelType w:val="hybridMultilevel"/>
    <w:tmpl w:val="FFBC8122"/>
    <w:lvl w:ilvl="0" w:tplc="D94A862E">
      <w:start w:val="1"/>
      <w:numFmt w:val="decimal"/>
      <w:lvlText w:val="%1)"/>
      <w:lvlJc w:val="left"/>
      <w:pPr>
        <w:tabs>
          <w:tab w:val="num" w:pos="786"/>
        </w:tabs>
        <w:ind w:left="113" w:firstLine="313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040EA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76A3D"/>
    <w:multiLevelType w:val="hybridMultilevel"/>
    <w:tmpl w:val="DFBCAB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8B01A5"/>
    <w:multiLevelType w:val="hybridMultilevel"/>
    <w:tmpl w:val="9D0C44B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621B4"/>
    <w:multiLevelType w:val="hybridMultilevel"/>
    <w:tmpl w:val="677A2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7D715C"/>
    <w:multiLevelType w:val="hybridMultilevel"/>
    <w:tmpl w:val="5F3E6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770914"/>
    <w:multiLevelType w:val="hybridMultilevel"/>
    <w:tmpl w:val="2C341ECA"/>
    <w:lvl w:ilvl="0" w:tplc="9962F52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A0128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7744D"/>
    <w:multiLevelType w:val="hybridMultilevel"/>
    <w:tmpl w:val="BF0CE1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F82FFC"/>
    <w:multiLevelType w:val="hybridMultilevel"/>
    <w:tmpl w:val="06F2BCCA"/>
    <w:lvl w:ilvl="0" w:tplc="F9143A0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E3922F8"/>
    <w:multiLevelType w:val="hybridMultilevel"/>
    <w:tmpl w:val="27D2E5E8"/>
    <w:lvl w:ilvl="0" w:tplc="9B521F7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C9068C"/>
    <w:multiLevelType w:val="hybridMultilevel"/>
    <w:tmpl w:val="8AD6B180"/>
    <w:lvl w:ilvl="0" w:tplc="4E30F3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7"/>
  </w:num>
  <w:num w:numId="9">
    <w:abstractNumId w:val="11"/>
  </w:num>
  <w:num w:numId="10">
    <w:abstractNumId w:val="20"/>
  </w:num>
  <w:num w:numId="11">
    <w:abstractNumId w:val="16"/>
  </w:num>
  <w:num w:numId="12">
    <w:abstractNumId w:val="23"/>
  </w:num>
  <w:num w:numId="13">
    <w:abstractNumId w:val="8"/>
  </w:num>
  <w:num w:numId="14">
    <w:abstractNumId w:val="22"/>
  </w:num>
  <w:num w:numId="15">
    <w:abstractNumId w:val="12"/>
  </w:num>
  <w:num w:numId="16">
    <w:abstractNumId w:val="2"/>
  </w:num>
  <w:num w:numId="17">
    <w:abstractNumId w:val="24"/>
  </w:num>
  <w:num w:numId="18">
    <w:abstractNumId w:val="19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5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C5"/>
    <w:rsid w:val="0000008C"/>
    <w:rsid w:val="00000933"/>
    <w:rsid w:val="000022DC"/>
    <w:rsid w:val="000031B3"/>
    <w:rsid w:val="0000337B"/>
    <w:rsid w:val="00003481"/>
    <w:rsid w:val="000038D3"/>
    <w:rsid w:val="00003A98"/>
    <w:rsid w:val="00003E76"/>
    <w:rsid w:val="00004404"/>
    <w:rsid w:val="000052D8"/>
    <w:rsid w:val="00005482"/>
    <w:rsid w:val="000060D1"/>
    <w:rsid w:val="000063BA"/>
    <w:rsid w:val="000065E9"/>
    <w:rsid w:val="00006CF1"/>
    <w:rsid w:val="00007173"/>
    <w:rsid w:val="000100A3"/>
    <w:rsid w:val="000109EE"/>
    <w:rsid w:val="00010CBC"/>
    <w:rsid w:val="000115BE"/>
    <w:rsid w:val="00011906"/>
    <w:rsid w:val="0001420D"/>
    <w:rsid w:val="00014290"/>
    <w:rsid w:val="00015D5C"/>
    <w:rsid w:val="000160A3"/>
    <w:rsid w:val="00017847"/>
    <w:rsid w:val="000179F0"/>
    <w:rsid w:val="00017CEE"/>
    <w:rsid w:val="0002055A"/>
    <w:rsid w:val="0002058F"/>
    <w:rsid w:val="00021A72"/>
    <w:rsid w:val="00022AF0"/>
    <w:rsid w:val="00022B6A"/>
    <w:rsid w:val="00023074"/>
    <w:rsid w:val="00023120"/>
    <w:rsid w:val="00023E78"/>
    <w:rsid w:val="00024674"/>
    <w:rsid w:val="000246B9"/>
    <w:rsid w:val="00024EE3"/>
    <w:rsid w:val="0002581C"/>
    <w:rsid w:val="00027039"/>
    <w:rsid w:val="000275DA"/>
    <w:rsid w:val="000275F4"/>
    <w:rsid w:val="00027CC1"/>
    <w:rsid w:val="00032570"/>
    <w:rsid w:val="00032DF5"/>
    <w:rsid w:val="0003342B"/>
    <w:rsid w:val="000341EC"/>
    <w:rsid w:val="00034306"/>
    <w:rsid w:val="0003481D"/>
    <w:rsid w:val="000349C7"/>
    <w:rsid w:val="00035240"/>
    <w:rsid w:val="000358D8"/>
    <w:rsid w:val="00035D29"/>
    <w:rsid w:val="00036050"/>
    <w:rsid w:val="000410EF"/>
    <w:rsid w:val="000414A7"/>
    <w:rsid w:val="00042329"/>
    <w:rsid w:val="000423BA"/>
    <w:rsid w:val="00042C62"/>
    <w:rsid w:val="0004368F"/>
    <w:rsid w:val="00043DE0"/>
    <w:rsid w:val="0004494C"/>
    <w:rsid w:val="00045FBB"/>
    <w:rsid w:val="00046409"/>
    <w:rsid w:val="0004691C"/>
    <w:rsid w:val="00050FC8"/>
    <w:rsid w:val="0005138D"/>
    <w:rsid w:val="000514AE"/>
    <w:rsid w:val="00051FD8"/>
    <w:rsid w:val="0005394C"/>
    <w:rsid w:val="00055007"/>
    <w:rsid w:val="00056F6A"/>
    <w:rsid w:val="00057247"/>
    <w:rsid w:val="0005726C"/>
    <w:rsid w:val="00057951"/>
    <w:rsid w:val="00057EB6"/>
    <w:rsid w:val="00060A5E"/>
    <w:rsid w:val="000615F0"/>
    <w:rsid w:val="0006238B"/>
    <w:rsid w:val="00062452"/>
    <w:rsid w:val="000634FB"/>
    <w:rsid w:val="0006417F"/>
    <w:rsid w:val="000642A1"/>
    <w:rsid w:val="00064639"/>
    <w:rsid w:val="000648B9"/>
    <w:rsid w:val="000649B0"/>
    <w:rsid w:val="00064ADA"/>
    <w:rsid w:val="0006512F"/>
    <w:rsid w:val="00065165"/>
    <w:rsid w:val="00066861"/>
    <w:rsid w:val="00066C20"/>
    <w:rsid w:val="00067859"/>
    <w:rsid w:val="00070382"/>
    <w:rsid w:val="000706C9"/>
    <w:rsid w:val="000709D6"/>
    <w:rsid w:val="000715A7"/>
    <w:rsid w:val="0007169E"/>
    <w:rsid w:val="000720F4"/>
    <w:rsid w:val="0007378E"/>
    <w:rsid w:val="00074412"/>
    <w:rsid w:val="00076ED8"/>
    <w:rsid w:val="000776CB"/>
    <w:rsid w:val="00077AAB"/>
    <w:rsid w:val="0008050D"/>
    <w:rsid w:val="00081890"/>
    <w:rsid w:val="00081E0D"/>
    <w:rsid w:val="00082429"/>
    <w:rsid w:val="00083948"/>
    <w:rsid w:val="00083B4E"/>
    <w:rsid w:val="00083CFA"/>
    <w:rsid w:val="00083D36"/>
    <w:rsid w:val="00084132"/>
    <w:rsid w:val="00084627"/>
    <w:rsid w:val="00084828"/>
    <w:rsid w:val="000852A1"/>
    <w:rsid w:val="00085EDC"/>
    <w:rsid w:val="00086750"/>
    <w:rsid w:val="00087267"/>
    <w:rsid w:val="00090043"/>
    <w:rsid w:val="00090818"/>
    <w:rsid w:val="00091B10"/>
    <w:rsid w:val="0009342B"/>
    <w:rsid w:val="00093467"/>
    <w:rsid w:val="00093561"/>
    <w:rsid w:val="00093586"/>
    <w:rsid w:val="000936B7"/>
    <w:rsid w:val="00093802"/>
    <w:rsid w:val="00093C3A"/>
    <w:rsid w:val="00093D9C"/>
    <w:rsid w:val="00093F8C"/>
    <w:rsid w:val="00093FD9"/>
    <w:rsid w:val="00094479"/>
    <w:rsid w:val="00096018"/>
    <w:rsid w:val="00096283"/>
    <w:rsid w:val="00096576"/>
    <w:rsid w:val="000965D6"/>
    <w:rsid w:val="000A0202"/>
    <w:rsid w:val="000A086E"/>
    <w:rsid w:val="000A3DFF"/>
    <w:rsid w:val="000A4D96"/>
    <w:rsid w:val="000A5C1C"/>
    <w:rsid w:val="000A6157"/>
    <w:rsid w:val="000A6E57"/>
    <w:rsid w:val="000A7167"/>
    <w:rsid w:val="000B0A23"/>
    <w:rsid w:val="000B0C6E"/>
    <w:rsid w:val="000B1524"/>
    <w:rsid w:val="000B236A"/>
    <w:rsid w:val="000B2B6C"/>
    <w:rsid w:val="000B3617"/>
    <w:rsid w:val="000B36C5"/>
    <w:rsid w:val="000B37A1"/>
    <w:rsid w:val="000B37D5"/>
    <w:rsid w:val="000B424D"/>
    <w:rsid w:val="000B5725"/>
    <w:rsid w:val="000B60D4"/>
    <w:rsid w:val="000B618F"/>
    <w:rsid w:val="000B6A65"/>
    <w:rsid w:val="000B7D97"/>
    <w:rsid w:val="000B7F03"/>
    <w:rsid w:val="000C0753"/>
    <w:rsid w:val="000C1DC2"/>
    <w:rsid w:val="000C44CE"/>
    <w:rsid w:val="000C4690"/>
    <w:rsid w:val="000C46B0"/>
    <w:rsid w:val="000C475C"/>
    <w:rsid w:val="000C4E7C"/>
    <w:rsid w:val="000C63B5"/>
    <w:rsid w:val="000C64B4"/>
    <w:rsid w:val="000C69D8"/>
    <w:rsid w:val="000C6DFC"/>
    <w:rsid w:val="000C70B9"/>
    <w:rsid w:val="000C7C5A"/>
    <w:rsid w:val="000D033B"/>
    <w:rsid w:val="000D08FD"/>
    <w:rsid w:val="000D0C82"/>
    <w:rsid w:val="000D0E37"/>
    <w:rsid w:val="000D126B"/>
    <w:rsid w:val="000D19A6"/>
    <w:rsid w:val="000D1BA1"/>
    <w:rsid w:val="000D1E76"/>
    <w:rsid w:val="000D21D7"/>
    <w:rsid w:val="000D2414"/>
    <w:rsid w:val="000D2436"/>
    <w:rsid w:val="000D34A2"/>
    <w:rsid w:val="000D3CC7"/>
    <w:rsid w:val="000D41BA"/>
    <w:rsid w:val="000D4395"/>
    <w:rsid w:val="000D474F"/>
    <w:rsid w:val="000D506F"/>
    <w:rsid w:val="000D56B4"/>
    <w:rsid w:val="000D5952"/>
    <w:rsid w:val="000D5E3E"/>
    <w:rsid w:val="000D766A"/>
    <w:rsid w:val="000D7752"/>
    <w:rsid w:val="000D7D28"/>
    <w:rsid w:val="000E0A2B"/>
    <w:rsid w:val="000E0EF8"/>
    <w:rsid w:val="000E1CF2"/>
    <w:rsid w:val="000E33BC"/>
    <w:rsid w:val="000E3890"/>
    <w:rsid w:val="000E39A4"/>
    <w:rsid w:val="000E41C5"/>
    <w:rsid w:val="000E5CBD"/>
    <w:rsid w:val="000E60C6"/>
    <w:rsid w:val="000E6939"/>
    <w:rsid w:val="000E72A8"/>
    <w:rsid w:val="000E72B3"/>
    <w:rsid w:val="000E7301"/>
    <w:rsid w:val="000E78A6"/>
    <w:rsid w:val="000E7D25"/>
    <w:rsid w:val="000F0226"/>
    <w:rsid w:val="000F053F"/>
    <w:rsid w:val="000F0893"/>
    <w:rsid w:val="000F0D45"/>
    <w:rsid w:val="000F1563"/>
    <w:rsid w:val="000F26FE"/>
    <w:rsid w:val="000F2D34"/>
    <w:rsid w:val="000F45F5"/>
    <w:rsid w:val="000F4D58"/>
    <w:rsid w:val="000F598C"/>
    <w:rsid w:val="000F600C"/>
    <w:rsid w:val="000F67C1"/>
    <w:rsid w:val="000F6B7B"/>
    <w:rsid w:val="000F7D01"/>
    <w:rsid w:val="00101A8C"/>
    <w:rsid w:val="0010231D"/>
    <w:rsid w:val="001039C5"/>
    <w:rsid w:val="00103DFB"/>
    <w:rsid w:val="00105404"/>
    <w:rsid w:val="0010582F"/>
    <w:rsid w:val="00105CDE"/>
    <w:rsid w:val="00107A55"/>
    <w:rsid w:val="00107D50"/>
    <w:rsid w:val="0011075D"/>
    <w:rsid w:val="00110782"/>
    <w:rsid w:val="00110D54"/>
    <w:rsid w:val="0011121D"/>
    <w:rsid w:val="00111337"/>
    <w:rsid w:val="0011198C"/>
    <w:rsid w:val="00112106"/>
    <w:rsid w:val="00112C10"/>
    <w:rsid w:val="001132F0"/>
    <w:rsid w:val="00114292"/>
    <w:rsid w:val="00114365"/>
    <w:rsid w:val="0011504D"/>
    <w:rsid w:val="00115F5D"/>
    <w:rsid w:val="00116040"/>
    <w:rsid w:val="0011709A"/>
    <w:rsid w:val="0011793B"/>
    <w:rsid w:val="001201D2"/>
    <w:rsid w:val="0012037A"/>
    <w:rsid w:val="00120A66"/>
    <w:rsid w:val="00122173"/>
    <w:rsid w:val="00122A21"/>
    <w:rsid w:val="00123151"/>
    <w:rsid w:val="00123212"/>
    <w:rsid w:val="00123F42"/>
    <w:rsid w:val="00124075"/>
    <w:rsid w:val="00124442"/>
    <w:rsid w:val="00124E4E"/>
    <w:rsid w:val="00124F0A"/>
    <w:rsid w:val="00126600"/>
    <w:rsid w:val="00126656"/>
    <w:rsid w:val="001266F9"/>
    <w:rsid w:val="001267D7"/>
    <w:rsid w:val="00127CCC"/>
    <w:rsid w:val="0013132C"/>
    <w:rsid w:val="001314A3"/>
    <w:rsid w:val="001315E6"/>
    <w:rsid w:val="00132684"/>
    <w:rsid w:val="00132CD7"/>
    <w:rsid w:val="00133070"/>
    <w:rsid w:val="00133BAE"/>
    <w:rsid w:val="0013425E"/>
    <w:rsid w:val="00134516"/>
    <w:rsid w:val="00134AF8"/>
    <w:rsid w:val="00134E5D"/>
    <w:rsid w:val="001353FE"/>
    <w:rsid w:val="001358DE"/>
    <w:rsid w:val="00135A2B"/>
    <w:rsid w:val="00135D0F"/>
    <w:rsid w:val="0013611B"/>
    <w:rsid w:val="001363E1"/>
    <w:rsid w:val="00136B24"/>
    <w:rsid w:val="00136BE9"/>
    <w:rsid w:val="00136C76"/>
    <w:rsid w:val="00136C7D"/>
    <w:rsid w:val="001370D2"/>
    <w:rsid w:val="00137605"/>
    <w:rsid w:val="00137B29"/>
    <w:rsid w:val="00137C0B"/>
    <w:rsid w:val="001400C2"/>
    <w:rsid w:val="00140B92"/>
    <w:rsid w:val="001410E3"/>
    <w:rsid w:val="00141EF4"/>
    <w:rsid w:val="00141EF8"/>
    <w:rsid w:val="001421F8"/>
    <w:rsid w:val="00142DE2"/>
    <w:rsid w:val="00144206"/>
    <w:rsid w:val="001448CE"/>
    <w:rsid w:val="0014548C"/>
    <w:rsid w:val="00145B8F"/>
    <w:rsid w:val="00146115"/>
    <w:rsid w:val="00146B23"/>
    <w:rsid w:val="00146E08"/>
    <w:rsid w:val="00146EF4"/>
    <w:rsid w:val="00146F28"/>
    <w:rsid w:val="00150168"/>
    <w:rsid w:val="00150625"/>
    <w:rsid w:val="00150AEC"/>
    <w:rsid w:val="00151869"/>
    <w:rsid w:val="0015238F"/>
    <w:rsid w:val="001525F3"/>
    <w:rsid w:val="00152CB2"/>
    <w:rsid w:val="00153173"/>
    <w:rsid w:val="00153346"/>
    <w:rsid w:val="001537C3"/>
    <w:rsid w:val="0015382F"/>
    <w:rsid w:val="00154413"/>
    <w:rsid w:val="001548FF"/>
    <w:rsid w:val="00154C46"/>
    <w:rsid w:val="0015602B"/>
    <w:rsid w:val="00156203"/>
    <w:rsid w:val="00156439"/>
    <w:rsid w:val="00156D0C"/>
    <w:rsid w:val="00157842"/>
    <w:rsid w:val="0016066F"/>
    <w:rsid w:val="00160D52"/>
    <w:rsid w:val="001615C2"/>
    <w:rsid w:val="00161E9C"/>
    <w:rsid w:val="001620B2"/>
    <w:rsid w:val="00162E5A"/>
    <w:rsid w:val="00163B2F"/>
    <w:rsid w:val="00163EAE"/>
    <w:rsid w:val="00164875"/>
    <w:rsid w:val="0016571A"/>
    <w:rsid w:val="00165859"/>
    <w:rsid w:val="00165861"/>
    <w:rsid w:val="00166977"/>
    <w:rsid w:val="00167395"/>
    <w:rsid w:val="00167929"/>
    <w:rsid w:val="00167EBB"/>
    <w:rsid w:val="00170B23"/>
    <w:rsid w:val="00170E71"/>
    <w:rsid w:val="00171474"/>
    <w:rsid w:val="00171D8E"/>
    <w:rsid w:val="001722B6"/>
    <w:rsid w:val="00172AEE"/>
    <w:rsid w:val="00173113"/>
    <w:rsid w:val="00173328"/>
    <w:rsid w:val="001737A1"/>
    <w:rsid w:val="00173CF0"/>
    <w:rsid w:val="00174561"/>
    <w:rsid w:val="001745A6"/>
    <w:rsid w:val="00174C06"/>
    <w:rsid w:val="0017503D"/>
    <w:rsid w:val="00176943"/>
    <w:rsid w:val="00180362"/>
    <w:rsid w:val="0018095E"/>
    <w:rsid w:val="00181698"/>
    <w:rsid w:val="00181988"/>
    <w:rsid w:val="001823A8"/>
    <w:rsid w:val="001823B8"/>
    <w:rsid w:val="00182BD1"/>
    <w:rsid w:val="001835EB"/>
    <w:rsid w:val="00183974"/>
    <w:rsid w:val="0018413B"/>
    <w:rsid w:val="001849C9"/>
    <w:rsid w:val="00184CEB"/>
    <w:rsid w:val="0018597E"/>
    <w:rsid w:val="00186366"/>
    <w:rsid w:val="00187700"/>
    <w:rsid w:val="00187803"/>
    <w:rsid w:val="0018798C"/>
    <w:rsid w:val="00187A71"/>
    <w:rsid w:val="00187AF7"/>
    <w:rsid w:val="00190EEF"/>
    <w:rsid w:val="00191F48"/>
    <w:rsid w:val="001921FE"/>
    <w:rsid w:val="0019304E"/>
    <w:rsid w:val="00193FA4"/>
    <w:rsid w:val="00195381"/>
    <w:rsid w:val="001953B9"/>
    <w:rsid w:val="0019624C"/>
    <w:rsid w:val="001962D3"/>
    <w:rsid w:val="001967C0"/>
    <w:rsid w:val="001971CA"/>
    <w:rsid w:val="001973D9"/>
    <w:rsid w:val="001975ED"/>
    <w:rsid w:val="00197720"/>
    <w:rsid w:val="00197AB0"/>
    <w:rsid w:val="001A00F4"/>
    <w:rsid w:val="001A0288"/>
    <w:rsid w:val="001A0342"/>
    <w:rsid w:val="001A1364"/>
    <w:rsid w:val="001A2013"/>
    <w:rsid w:val="001A2538"/>
    <w:rsid w:val="001A49F9"/>
    <w:rsid w:val="001A5A76"/>
    <w:rsid w:val="001A5B58"/>
    <w:rsid w:val="001A5F4C"/>
    <w:rsid w:val="001A6950"/>
    <w:rsid w:val="001A7593"/>
    <w:rsid w:val="001A7D2F"/>
    <w:rsid w:val="001B103C"/>
    <w:rsid w:val="001B1388"/>
    <w:rsid w:val="001B2736"/>
    <w:rsid w:val="001B2AE4"/>
    <w:rsid w:val="001B30DB"/>
    <w:rsid w:val="001B3260"/>
    <w:rsid w:val="001B36BD"/>
    <w:rsid w:val="001B3E03"/>
    <w:rsid w:val="001B459E"/>
    <w:rsid w:val="001B4AE6"/>
    <w:rsid w:val="001B5417"/>
    <w:rsid w:val="001B65AA"/>
    <w:rsid w:val="001B6893"/>
    <w:rsid w:val="001B6C0D"/>
    <w:rsid w:val="001B7494"/>
    <w:rsid w:val="001B74B8"/>
    <w:rsid w:val="001B7770"/>
    <w:rsid w:val="001B7F2B"/>
    <w:rsid w:val="001C142C"/>
    <w:rsid w:val="001C275B"/>
    <w:rsid w:val="001C2B52"/>
    <w:rsid w:val="001C2D8B"/>
    <w:rsid w:val="001C2E84"/>
    <w:rsid w:val="001C34D5"/>
    <w:rsid w:val="001C3684"/>
    <w:rsid w:val="001C4148"/>
    <w:rsid w:val="001C4248"/>
    <w:rsid w:val="001C4E41"/>
    <w:rsid w:val="001C5BB6"/>
    <w:rsid w:val="001C64FF"/>
    <w:rsid w:val="001C6532"/>
    <w:rsid w:val="001C75C1"/>
    <w:rsid w:val="001D0622"/>
    <w:rsid w:val="001D0A8B"/>
    <w:rsid w:val="001D3113"/>
    <w:rsid w:val="001D3126"/>
    <w:rsid w:val="001D3297"/>
    <w:rsid w:val="001D3DB0"/>
    <w:rsid w:val="001D3FEC"/>
    <w:rsid w:val="001D433B"/>
    <w:rsid w:val="001D467E"/>
    <w:rsid w:val="001D5BE5"/>
    <w:rsid w:val="001D6046"/>
    <w:rsid w:val="001D6B42"/>
    <w:rsid w:val="001D70B7"/>
    <w:rsid w:val="001D7AB5"/>
    <w:rsid w:val="001D7EA7"/>
    <w:rsid w:val="001E0166"/>
    <w:rsid w:val="001E135D"/>
    <w:rsid w:val="001E1E22"/>
    <w:rsid w:val="001E28CA"/>
    <w:rsid w:val="001E3693"/>
    <w:rsid w:val="001E3A39"/>
    <w:rsid w:val="001E3A43"/>
    <w:rsid w:val="001E3C16"/>
    <w:rsid w:val="001E4B63"/>
    <w:rsid w:val="001E51EC"/>
    <w:rsid w:val="001E5305"/>
    <w:rsid w:val="001E5822"/>
    <w:rsid w:val="001E6003"/>
    <w:rsid w:val="001E6199"/>
    <w:rsid w:val="001E70FA"/>
    <w:rsid w:val="001F0F63"/>
    <w:rsid w:val="001F1177"/>
    <w:rsid w:val="001F12B1"/>
    <w:rsid w:val="001F1613"/>
    <w:rsid w:val="001F191F"/>
    <w:rsid w:val="001F1FB8"/>
    <w:rsid w:val="001F2317"/>
    <w:rsid w:val="001F2DD0"/>
    <w:rsid w:val="001F499A"/>
    <w:rsid w:val="001F4C40"/>
    <w:rsid w:val="001F4CF6"/>
    <w:rsid w:val="001F4EB0"/>
    <w:rsid w:val="001F5184"/>
    <w:rsid w:val="001F52D4"/>
    <w:rsid w:val="001F5AC2"/>
    <w:rsid w:val="001F5EED"/>
    <w:rsid w:val="001F6434"/>
    <w:rsid w:val="001F6506"/>
    <w:rsid w:val="001F6823"/>
    <w:rsid w:val="001F70D8"/>
    <w:rsid w:val="001F7898"/>
    <w:rsid w:val="00200BFB"/>
    <w:rsid w:val="00200E4D"/>
    <w:rsid w:val="00201015"/>
    <w:rsid w:val="002021D3"/>
    <w:rsid w:val="00204E96"/>
    <w:rsid w:val="00207BE7"/>
    <w:rsid w:val="00207F69"/>
    <w:rsid w:val="00210C05"/>
    <w:rsid w:val="002110E0"/>
    <w:rsid w:val="00211402"/>
    <w:rsid w:val="00211936"/>
    <w:rsid w:val="00211FF6"/>
    <w:rsid w:val="0021299B"/>
    <w:rsid w:val="00212DBD"/>
    <w:rsid w:val="0021324F"/>
    <w:rsid w:val="002140A1"/>
    <w:rsid w:val="00214233"/>
    <w:rsid w:val="00214249"/>
    <w:rsid w:val="002145A3"/>
    <w:rsid w:val="0021465F"/>
    <w:rsid w:val="002146D8"/>
    <w:rsid w:val="00214D03"/>
    <w:rsid w:val="00214D68"/>
    <w:rsid w:val="00215E42"/>
    <w:rsid w:val="00216FF9"/>
    <w:rsid w:val="0021772A"/>
    <w:rsid w:val="00217C09"/>
    <w:rsid w:val="00220F0C"/>
    <w:rsid w:val="002217FA"/>
    <w:rsid w:val="00221B8C"/>
    <w:rsid w:val="00221FFF"/>
    <w:rsid w:val="002222CE"/>
    <w:rsid w:val="002233ED"/>
    <w:rsid w:val="00223A1B"/>
    <w:rsid w:val="00223FE9"/>
    <w:rsid w:val="002245FA"/>
    <w:rsid w:val="00224F43"/>
    <w:rsid w:val="00224F4B"/>
    <w:rsid w:val="00225080"/>
    <w:rsid w:val="00225282"/>
    <w:rsid w:val="0022529F"/>
    <w:rsid w:val="002252C6"/>
    <w:rsid w:val="00225DE7"/>
    <w:rsid w:val="00226625"/>
    <w:rsid w:val="00226B5A"/>
    <w:rsid w:val="002316BF"/>
    <w:rsid w:val="00231DE4"/>
    <w:rsid w:val="002337A1"/>
    <w:rsid w:val="00233FD4"/>
    <w:rsid w:val="00235078"/>
    <w:rsid w:val="0023568B"/>
    <w:rsid w:val="00235733"/>
    <w:rsid w:val="0023600F"/>
    <w:rsid w:val="002368F7"/>
    <w:rsid w:val="00236B65"/>
    <w:rsid w:val="00236BFE"/>
    <w:rsid w:val="00236DCB"/>
    <w:rsid w:val="00237ADA"/>
    <w:rsid w:val="00242B27"/>
    <w:rsid w:val="00242D9C"/>
    <w:rsid w:val="00243E37"/>
    <w:rsid w:val="00244779"/>
    <w:rsid w:val="002450C9"/>
    <w:rsid w:val="00245380"/>
    <w:rsid w:val="00245856"/>
    <w:rsid w:val="00245BEF"/>
    <w:rsid w:val="0024625D"/>
    <w:rsid w:val="002470ED"/>
    <w:rsid w:val="00247E89"/>
    <w:rsid w:val="00251F38"/>
    <w:rsid w:val="00253D70"/>
    <w:rsid w:val="00254355"/>
    <w:rsid w:val="0025472A"/>
    <w:rsid w:val="002548EC"/>
    <w:rsid w:val="00254B0B"/>
    <w:rsid w:val="002569A9"/>
    <w:rsid w:val="00256A74"/>
    <w:rsid w:val="00256C13"/>
    <w:rsid w:val="0025787C"/>
    <w:rsid w:val="00260A69"/>
    <w:rsid w:val="002617D3"/>
    <w:rsid w:val="002632D4"/>
    <w:rsid w:val="00263CBF"/>
    <w:rsid w:val="002659D0"/>
    <w:rsid w:val="00265A2D"/>
    <w:rsid w:val="00265D71"/>
    <w:rsid w:val="00266BB6"/>
    <w:rsid w:val="00266E3A"/>
    <w:rsid w:val="00266EE0"/>
    <w:rsid w:val="0027005A"/>
    <w:rsid w:val="00270AC1"/>
    <w:rsid w:val="00270D42"/>
    <w:rsid w:val="00271192"/>
    <w:rsid w:val="002719E5"/>
    <w:rsid w:val="00272BF4"/>
    <w:rsid w:val="002732A8"/>
    <w:rsid w:val="00274057"/>
    <w:rsid w:val="00274D12"/>
    <w:rsid w:val="0027580F"/>
    <w:rsid w:val="00275971"/>
    <w:rsid w:val="00275AFF"/>
    <w:rsid w:val="00275D11"/>
    <w:rsid w:val="002762A1"/>
    <w:rsid w:val="00277558"/>
    <w:rsid w:val="00277700"/>
    <w:rsid w:val="00277821"/>
    <w:rsid w:val="002807FF"/>
    <w:rsid w:val="0028104F"/>
    <w:rsid w:val="00281915"/>
    <w:rsid w:val="00281B12"/>
    <w:rsid w:val="002832F2"/>
    <w:rsid w:val="00283361"/>
    <w:rsid w:val="002835D6"/>
    <w:rsid w:val="00283D6F"/>
    <w:rsid w:val="00285557"/>
    <w:rsid w:val="00285D97"/>
    <w:rsid w:val="00286606"/>
    <w:rsid w:val="00286C73"/>
    <w:rsid w:val="00287D8C"/>
    <w:rsid w:val="00290A81"/>
    <w:rsid w:val="002914A1"/>
    <w:rsid w:val="00292421"/>
    <w:rsid w:val="0029269B"/>
    <w:rsid w:val="00293A29"/>
    <w:rsid w:val="00294574"/>
    <w:rsid w:val="00294BE1"/>
    <w:rsid w:val="0029580D"/>
    <w:rsid w:val="00295994"/>
    <w:rsid w:val="00295CED"/>
    <w:rsid w:val="002967F7"/>
    <w:rsid w:val="00296823"/>
    <w:rsid w:val="00296AA5"/>
    <w:rsid w:val="002A04A9"/>
    <w:rsid w:val="002A088A"/>
    <w:rsid w:val="002A152B"/>
    <w:rsid w:val="002A1A2C"/>
    <w:rsid w:val="002A4B34"/>
    <w:rsid w:val="002A4D96"/>
    <w:rsid w:val="002A508D"/>
    <w:rsid w:val="002A5C40"/>
    <w:rsid w:val="002A6BC1"/>
    <w:rsid w:val="002A6D44"/>
    <w:rsid w:val="002A6D90"/>
    <w:rsid w:val="002A6F25"/>
    <w:rsid w:val="002A7CBD"/>
    <w:rsid w:val="002B0031"/>
    <w:rsid w:val="002B03D7"/>
    <w:rsid w:val="002B048E"/>
    <w:rsid w:val="002B0651"/>
    <w:rsid w:val="002B0957"/>
    <w:rsid w:val="002B0B46"/>
    <w:rsid w:val="002B0D77"/>
    <w:rsid w:val="002B1393"/>
    <w:rsid w:val="002B20EC"/>
    <w:rsid w:val="002B2EB6"/>
    <w:rsid w:val="002B3A1F"/>
    <w:rsid w:val="002B4BA0"/>
    <w:rsid w:val="002B4D08"/>
    <w:rsid w:val="002B50EB"/>
    <w:rsid w:val="002B5901"/>
    <w:rsid w:val="002B6031"/>
    <w:rsid w:val="002B775A"/>
    <w:rsid w:val="002B7A3D"/>
    <w:rsid w:val="002B7ACC"/>
    <w:rsid w:val="002C021A"/>
    <w:rsid w:val="002C1680"/>
    <w:rsid w:val="002C1D38"/>
    <w:rsid w:val="002C2AE1"/>
    <w:rsid w:val="002C2D3C"/>
    <w:rsid w:val="002C2F45"/>
    <w:rsid w:val="002C3439"/>
    <w:rsid w:val="002C3674"/>
    <w:rsid w:val="002C36F5"/>
    <w:rsid w:val="002C41DD"/>
    <w:rsid w:val="002C57F2"/>
    <w:rsid w:val="002C625B"/>
    <w:rsid w:val="002C6824"/>
    <w:rsid w:val="002C6A5A"/>
    <w:rsid w:val="002C75C9"/>
    <w:rsid w:val="002C7708"/>
    <w:rsid w:val="002C7AEF"/>
    <w:rsid w:val="002D0D1E"/>
    <w:rsid w:val="002D0E45"/>
    <w:rsid w:val="002D0E71"/>
    <w:rsid w:val="002D1592"/>
    <w:rsid w:val="002D28EE"/>
    <w:rsid w:val="002D3D7C"/>
    <w:rsid w:val="002D4251"/>
    <w:rsid w:val="002D478E"/>
    <w:rsid w:val="002D4A0E"/>
    <w:rsid w:val="002D4A3F"/>
    <w:rsid w:val="002D51DC"/>
    <w:rsid w:val="002D5C3D"/>
    <w:rsid w:val="002D5FC5"/>
    <w:rsid w:val="002D6AB0"/>
    <w:rsid w:val="002D7D49"/>
    <w:rsid w:val="002E05F2"/>
    <w:rsid w:val="002E0758"/>
    <w:rsid w:val="002E07FD"/>
    <w:rsid w:val="002E241A"/>
    <w:rsid w:val="002E257A"/>
    <w:rsid w:val="002E3169"/>
    <w:rsid w:val="002E3FDF"/>
    <w:rsid w:val="002E4CA3"/>
    <w:rsid w:val="002E5491"/>
    <w:rsid w:val="002E6088"/>
    <w:rsid w:val="002E6258"/>
    <w:rsid w:val="002E66F2"/>
    <w:rsid w:val="002E6D2A"/>
    <w:rsid w:val="002E74B3"/>
    <w:rsid w:val="002E7D90"/>
    <w:rsid w:val="002F07E5"/>
    <w:rsid w:val="002F0DA9"/>
    <w:rsid w:val="002F1145"/>
    <w:rsid w:val="002F17CB"/>
    <w:rsid w:val="002F1E5C"/>
    <w:rsid w:val="002F219B"/>
    <w:rsid w:val="002F2B31"/>
    <w:rsid w:val="002F2FC1"/>
    <w:rsid w:val="002F3B8E"/>
    <w:rsid w:val="002F4EE9"/>
    <w:rsid w:val="002F50F5"/>
    <w:rsid w:val="002F515A"/>
    <w:rsid w:val="002F54F9"/>
    <w:rsid w:val="002F5662"/>
    <w:rsid w:val="002F74DA"/>
    <w:rsid w:val="002F7738"/>
    <w:rsid w:val="002F7C8C"/>
    <w:rsid w:val="00300563"/>
    <w:rsid w:val="003007B1"/>
    <w:rsid w:val="0030143C"/>
    <w:rsid w:val="00301C60"/>
    <w:rsid w:val="00302425"/>
    <w:rsid w:val="00302A9C"/>
    <w:rsid w:val="00302C35"/>
    <w:rsid w:val="00302E04"/>
    <w:rsid w:val="00303920"/>
    <w:rsid w:val="00303A71"/>
    <w:rsid w:val="00303A97"/>
    <w:rsid w:val="00303E9B"/>
    <w:rsid w:val="003052AB"/>
    <w:rsid w:val="003053DD"/>
    <w:rsid w:val="00306DB7"/>
    <w:rsid w:val="00306EAF"/>
    <w:rsid w:val="00310039"/>
    <w:rsid w:val="00311EC0"/>
    <w:rsid w:val="00311F97"/>
    <w:rsid w:val="003124C6"/>
    <w:rsid w:val="00312749"/>
    <w:rsid w:val="00312A50"/>
    <w:rsid w:val="0031353C"/>
    <w:rsid w:val="00314062"/>
    <w:rsid w:val="0031429C"/>
    <w:rsid w:val="00314E9A"/>
    <w:rsid w:val="0031519C"/>
    <w:rsid w:val="00315BA8"/>
    <w:rsid w:val="0031624A"/>
    <w:rsid w:val="00316964"/>
    <w:rsid w:val="00316D4A"/>
    <w:rsid w:val="00316D69"/>
    <w:rsid w:val="00317B7B"/>
    <w:rsid w:val="00320901"/>
    <w:rsid w:val="00321814"/>
    <w:rsid w:val="00321A01"/>
    <w:rsid w:val="0032292E"/>
    <w:rsid w:val="00323F10"/>
    <w:rsid w:val="003256C4"/>
    <w:rsid w:val="00325E09"/>
    <w:rsid w:val="003268AD"/>
    <w:rsid w:val="00327446"/>
    <w:rsid w:val="00327797"/>
    <w:rsid w:val="00327AFB"/>
    <w:rsid w:val="0033001B"/>
    <w:rsid w:val="003300B6"/>
    <w:rsid w:val="00330B9B"/>
    <w:rsid w:val="00331A05"/>
    <w:rsid w:val="00332067"/>
    <w:rsid w:val="00332728"/>
    <w:rsid w:val="00333AAE"/>
    <w:rsid w:val="00335D98"/>
    <w:rsid w:val="00336346"/>
    <w:rsid w:val="00336A36"/>
    <w:rsid w:val="00336C78"/>
    <w:rsid w:val="00336CCC"/>
    <w:rsid w:val="0033761A"/>
    <w:rsid w:val="00337F1D"/>
    <w:rsid w:val="00340CA6"/>
    <w:rsid w:val="00341022"/>
    <w:rsid w:val="003415D8"/>
    <w:rsid w:val="00343FD0"/>
    <w:rsid w:val="00344325"/>
    <w:rsid w:val="00344C24"/>
    <w:rsid w:val="003453AE"/>
    <w:rsid w:val="00345770"/>
    <w:rsid w:val="00346072"/>
    <w:rsid w:val="0034653B"/>
    <w:rsid w:val="0034665B"/>
    <w:rsid w:val="00347510"/>
    <w:rsid w:val="00347E92"/>
    <w:rsid w:val="003504C4"/>
    <w:rsid w:val="00352621"/>
    <w:rsid w:val="00353465"/>
    <w:rsid w:val="00353CAB"/>
    <w:rsid w:val="00354789"/>
    <w:rsid w:val="00354989"/>
    <w:rsid w:val="00354EBB"/>
    <w:rsid w:val="003554CB"/>
    <w:rsid w:val="00356689"/>
    <w:rsid w:val="003566BB"/>
    <w:rsid w:val="00356E03"/>
    <w:rsid w:val="00356E39"/>
    <w:rsid w:val="00356F50"/>
    <w:rsid w:val="003576F9"/>
    <w:rsid w:val="003604AA"/>
    <w:rsid w:val="00360C53"/>
    <w:rsid w:val="00361810"/>
    <w:rsid w:val="00362935"/>
    <w:rsid w:val="00362BCC"/>
    <w:rsid w:val="00363491"/>
    <w:rsid w:val="00363872"/>
    <w:rsid w:val="00364B69"/>
    <w:rsid w:val="0036509D"/>
    <w:rsid w:val="00365DD1"/>
    <w:rsid w:val="00365EEB"/>
    <w:rsid w:val="00366159"/>
    <w:rsid w:val="0036657C"/>
    <w:rsid w:val="00366F5B"/>
    <w:rsid w:val="00373535"/>
    <w:rsid w:val="00373D27"/>
    <w:rsid w:val="00373EE6"/>
    <w:rsid w:val="0037493B"/>
    <w:rsid w:val="003749CA"/>
    <w:rsid w:val="00374D20"/>
    <w:rsid w:val="00375134"/>
    <w:rsid w:val="003755B0"/>
    <w:rsid w:val="00375DC6"/>
    <w:rsid w:val="00375F47"/>
    <w:rsid w:val="00376554"/>
    <w:rsid w:val="003766B9"/>
    <w:rsid w:val="00376CA0"/>
    <w:rsid w:val="00377436"/>
    <w:rsid w:val="00380A95"/>
    <w:rsid w:val="0038166B"/>
    <w:rsid w:val="00382A1A"/>
    <w:rsid w:val="00382F59"/>
    <w:rsid w:val="0038310E"/>
    <w:rsid w:val="0038341B"/>
    <w:rsid w:val="003834C7"/>
    <w:rsid w:val="00383CE5"/>
    <w:rsid w:val="00383ECB"/>
    <w:rsid w:val="00384A60"/>
    <w:rsid w:val="003858AD"/>
    <w:rsid w:val="00385908"/>
    <w:rsid w:val="00385BD2"/>
    <w:rsid w:val="0038663F"/>
    <w:rsid w:val="0038703D"/>
    <w:rsid w:val="00387690"/>
    <w:rsid w:val="0038770D"/>
    <w:rsid w:val="00390080"/>
    <w:rsid w:val="003905E3"/>
    <w:rsid w:val="00390967"/>
    <w:rsid w:val="003912C7"/>
    <w:rsid w:val="003916F9"/>
    <w:rsid w:val="00391931"/>
    <w:rsid w:val="00391BBC"/>
    <w:rsid w:val="00392F62"/>
    <w:rsid w:val="00393576"/>
    <w:rsid w:val="003936F3"/>
    <w:rsid w:val="00393787"/>
    <w:rsid w:val="00393EF1"/>
    <w:rsid w:val="0039411C"/>
    <w:rsid w:val="003941C2"/>
    <w:rsid w:val="003952C2"/>
    <w:rsid w:val="00395A18"/>
    <w:rsid w:val="003963A1"/>
    <w:rsid w:val="00396D64"/>
    <w:rsid w:val="00396EE9"/>
    <w:rsid w:val="0039708E"/>
    <w:rsid w:val="003973FA"/>
    <w:rsid w:val="003976D5"/>
    <w:rsid w:val="00397BBD"/>
    <w:rsid w:val="00397C72"/>
    <w:rsid w:val="003A09E7"/>
    <w:rsid w:val="003A0A45"/>
    <w:rsid w:val="003A1203"/>
    <w:rsid w:val="003A1312"/>
    <w:rsid w:val="003A1541"/>
    <w:rsid w:val="003A1603"/>
    <w:rsid w:val="003A26C2"/>
    <w:rsid w:val="003A27B0"/>
    <w:rsid w:val="003A2C87"/>
    <w:rsid w:val="003A320F"/>
    <w:rsid w:val="003A337E"/>
    <w:rsid w:val="003A4011"/>
    <w:rsid w:val="003A4BF4"/>
    <w:rsid w:val="003A554F"/>
    <w:rsid w:val="003A60A8"/>
    <w:rsid w:val="003A6D92"/>
    <w:rsid w:val="003A756B"/>
    <w:rsid w:val="003B08F7"/>
    <w:rsid w:val="003B09F1"/>
    <w:rsid w:val="003B14D5"/>
    <w:rsid w:val="003B286E"/>
    <w:rsid w:val="003B32F3"/>
    <w:rsid w:val="003B49C8"/>
    <w:rsid w:val="003B4AE9"/>
    <w:rsid w:val="003B5404"/>
    <w:rsid w:val="003B55A4"/>
    <w:rsid w:val="003B5658"/>
    <w:rsid w:val="003B7386"/>
    <w:rsid w:val="003C178E"/>
    <w:rsid w:val="003C1F46"/>
    <w:rsid w:val="003C208A"/>
    <w:rsid w:val="003C2A0E"/>
    <w:rsid w:val="003C3B1B"/>
    <w:rsid w:val="003C3CAC"/>
    <w:rsid w:val="003C4B52"/>
    <w:rsid w:val="003C5906"/>
    <w:rsid w:val="003C59C0"/>
    <w:rsid w:val="003C611B"/>
    <w:rsid w:val="003C6A9B"/>
    <w:rsid w:val="003C7080"/>
    <w:rsid w:val="003C7C8C"/>
    <w:rsid w:val="003D0420"/>
    <w:rsid w:val="003D0D32"/>
    <w:rsid w:val="003D1163"/>
    <w:rsid w:val="003D1497"/>
    <w:rsid w:val="003D1C33"/>
    <w:rsid w:val="003D1D5D"/>
    <w:rsid w:val="003D2662"/>
    <w:rsid w:val="003D2C5D"/>
    <w:rsid w:val="003D3583"/>
    <w:rsid w:val="003D3B6C"/>
    <w:rsid w:val="003D3B91"/>
    <w:rsid w:val="003D4059"/>
    <w:rsid w:val="003D40D7"/>
    <w:rsid w:val="003D43E7"/>
    <w:rsid w:val="003D497A"/>
    <w:rsid w:val="003D4A8D"/>
    <w:rsid w:val="003D4E1C"/>
    <w:rsid w:val="003D4E87"/>
    <w:rsid w:val="003D533E"/>
    <w:rsid w:val="003D6181"/>
    <w:rsid w:val="003D68E5"/>
    <w:rsid w:val="003E0D88"/>
    <w:rsid w:val="003E11CC"/>
    <w:rsid w:val="003E14AA"/>
    <w:rsid w:val="003E1854"/>
    <w:rsid w:val="003E1936"/>
    <w:rsid w:val="003E1E39"/>
    <w:rsid w:val="003E2159"/>
    <w:rsid w:val="003E23B7"/>
    <w:rsid w:val="003E2FBD"/>
    <w:rsid w:val="003E3F6A"/>
    <w:rsid w:val="003E4251"/>
    <w:rsid w:val="003E4688"/>
    <w:rsid w:val="003E51B1"/>
    <w:rsid w:val="003E548D"/>
    <w:rsid w:val="003E5FF4"/>
    <w:rsid w:val="003E6A48"/>
    <w:rsid w:val="003F1766"/>
    <w:rsid w:val="003F25A8"/>
    <w:rsid w:val="003F3A87"/>
    <w:rsid w:val="003F3C25"/>
    <w:rsid w:val="003F3FDB"/>
    <w:rsid w:val="003F424D"/>
    <w:rsid w:val="003F4345"/>
    <w:rsid w:val="003F43B4"/>
    <w:rsid w:val="003F4637"/>
    <w:rsid w:val="003F4D56"/>
    <w:rsid w:val="003F50EF"/>
    <w:rsid w:val="003F611B"/>
    <w:rsid w:val="003F6251"/>
    <w:rsid w:val="003F62AD"/>
    <w:rsid w:val="003F6590"/>
    <w:rsid w:val="003F6845"/>
    <w:rsid w:val="003F69FA"/>
    <w:rsid w:val="003F79B2"/>
    <w:rsid w:val="0040026B"/>
    <w:rsid w:val="00401CBC"/>
    <w:rsid w:val="004029AE"/>
    <w:rsid w:val="00403D76"/>
    <w:rsid w:val="00405471"/>
    <w:rsid w:val="00405A8F"/>
    <w:rsid w:val="00407A79"/>
    <w:rsid w:val="0041292F"/>
    <w:rsid w:val="00412DAA"/>
    <w:rsid w:val="00412E12"/>
    <w:rsid w:val="004136F5"/>
    <w:rsid w:val="0041393B"/>
    <w:rsid w:val="00413A7D"/>
    <w:rsid w:val="00413CFC"/>
    <w:rsid w:val="004141B9"/>
    <w:rsid w:val="004142B6"/>
    <w:rsid w:val="00414B0B"/>
    <w:rsid w:val="0041507C"/>
    <w:rsid w:val="00416149"/>
    <w:rsid w:val="00416452"/>
    <w:rsid w:val="00416C62"/>
    <w:rsid w:val="00416CF3"/>
    <w:rsid w:val="00416D59"/>
    <w:rsid w:val="004179A5"/>
    <w:rsid w:val="00420440"/>
    <w:rsid w:val="00420C06"/>
    <w:rsid w:val="00421AF4"/>
    <w:rsid w:val="004223FC"/>
    <w:rsid w:val="00422D88"/>
    <w:rsid w:val="00422DFC"/>
    <w:rsid w:val="0042302F"/>
    <w:rsid w:val="0042345A"/>
    <w:rsid w:val="00424D75"/>
    <w:rsid w:val="00424F52"/>
    <w:rsid w:val="004255D2"/>
    <w:rsid w:val="00425B2E"/>
    <w:rsid w:val="00425C5E"/>
    <w:rsid w:val="0042632D"/>
    <w:rsid w:val="0042712F"/>
    <w:rsid w:val="004276A5"/>
    <w:rsid w:val="00430E05"/>
    <w:rsid w:val="004311F2"/>
    <w:rsid w:val="00431442"/>
    <w:rsid w:val="004320CD"/>
    <w:rsid w:val="00432543"/>
    <w:rsid w:val="004327E2"/>
    <w:rsid w:val="00433955"/>
    <w:rsid w:val="00433AE2"/>
    <w:rsid w:val="0043498B"/>
    <w:rsid w:val="00434F22"/>
    <w:rsid w:val="00435423"/>
    <w:rsid w:val="0043641A"/>
    <w:rsid w:val="0043679C"/>
    <w:rsid w:val="00436F84"/>
    <w:rsid w:val="00437301"/>
    <w:rsid w:val="004373F8"/>
    <w:rsid w:val="004376C7"/>
    <w:rsid w:val="0044045A"/>
    <w:rsid w:val="00440C16"/>
    <w:rsid w:val="00441C2A"/>
    <w:rsid w:val="0044400E"/>
    <w:rsid w:val="0044420E"/>
    <w:rsid w:val="0044424B"/>
    <w:rsid w:val="00444A40"/>
    <w:rsid w:val="00444A55"/>
    <w:rsid w:val="00444E36"/>
    <w:rsid w:val="00445182"/>
    <w:rsid w:val="00447942"/>
    <w:rsid w:val="00447A22"/>
    <w:rsid w:val="00447DC2"/>
    <w:rsid w:val="00450313"/>
    <w:rsid w:val="00450940"/>
    <w:rsid w:val="00450A48"/>
    <w:rsid w:val="00450E9A"/>
    <w:rsid w:val="004519AF"/>
    <w:rsid w:val="00451B5C"/>
    <w:rsid w:val="0045262F"/>
    <w:rsid w:val="004526BA"/>
    <w:rsid w:val="0045270F"/>
    <w:rsid w:val="00452C12"/>
    <w:rsid w:val="00452C52"/>
    <w:rsid w:val="00453D0F"/>
    <w:rsid w:val="004545D4"/>
    <w:rsid w:val="00456E68"/>
    <w:rsid w:val="00457772"/>
    <w:rsid w:val="00457F6F"/>
    <w:rsid w:val="00461B78"/>
    <w:rsid w:val="00461FB0"/>
    <w:rsid w:val="0046257F"/>
    <w:rsid w:val="00462F97"/>
    <w:rsid w:val="004634F2"/>
    <w:rsid w:val="004635D2"/>
    <w:rsid w:val="00463F44"/>
    <w:rsid w:val="00464079"/>
    <w:rsid w:val="00464D7A"/>
    <w:rsid w:val="0046586C"/>
    <w:rsid w:val="004658A1"/>
    <w:rsid w:val="00465D16"/>
    <w:rsid w:val="00466755"/>
    <w:rsid w:val="00467857"/>
    <w:rsid w:val="00467D95"/>
    <w:rsid w:val="00467D9D"/>
    <w:rsid w:val="00467EB1"/>
    <w:rsid w:val="0047069C"/>
    <w:rsid w:val="004711BC"/>
    <w:rsid w:val="00471801"/>
    <w:rsid w:val="00472101"/>
    <w:rsid w:val="00473DFC"/>
    <w:rsid w:val="00474A58"/>
    <w:rsid w:val="00474C36"/>
    <w:rsid w:val="00474CC7"/>
    <w:rsid w:val="00475639"/>
    <w:rsid w:val="00476B98"/>
    <w:rsid w:val="00477B96"/>
    <w:rsid w:val="00477C43"/>
    <w:rsid w:val="00477C98"/>
    <w:rsid w:val="00477E5E"/>
    <w:rsid w:val="00480BBE"/>
    <w:rsid w:val="00481956"/>
    <w:rsid w:val="004819FE"/>
    <w:rsid w:val="00481B88"/>
    <w:rsid w:val="00482725"/>
    <w:rsid w:val="004835C8"/>
    <w:rsid w:val="00484B58"/>
    <w:rsid w:val="00484ED3"/>
    <w:rsid w:val="00484F79"/>
    <w:rsid w:val="00485F48"/>
    <w:rsid w:val="004864AA"/>
    <w:rsid w:val="004873FF"/>
    <w:rsid w:val="0048755F"/>
    <w:rsid w:val="00491168"/>
    <w:rsid w:val="004918D0"/>
    <w:rsid w:val="00491CB6"/>
    <w:rsid w:val="00492F37"/>
    <w:rsid w:val="00493C1A"/>
    <w:rsid w:val="00494494"/>
    <w:rsid w:val="00494C52"/>
    <w:rsid w:val="00496F84"/>
    <w:rsid w:val="0049784F"/>
    <w:rsid w:val="004A0388"/>
    <w:rsid w:val="004A0389"/>
    <w:rsid w:val="004A1D1E"/>
    <w:rsid w:val="004A1D32"/>
    <w:rsid w:val="004A2545"/>
    <w:rsid w:val="004A30ED"/>
    <w:rsid w:val="004A3212"/>
    <w:rsid w:val="004A3358"/>
    <w:rsid w:val="004A42DA"/>
    <w:rsid w:val="004A4572"/>
    <w:rsid w:val="004A45EF"/>
    <w:rsid w:val="004A48AC"/>
    <w:rsid w:val="004A4CC0"/>
    <w:rsid w:val="004A4ED3"/>
    <w:rsid w:val="004A57D4"/>
    <w:rsid w:val="004A5F2F"/>
    <w:rsid w:val="004A5FCE"/>
    <w:rsid w:val="004A7425"/>
    <w:rsid w:val="004B1662"/>
    <w:rsid w:val="004B355D"/>
    <w:rsid w:val="004B3648"/>
    <w:rsid w:val="004B41E0"/>
    <w:rsid w:val="004B5386"/>
    <w:rsid w:val="004B56E2"/>
    <w:rsid w:val="004B5F9B"/>
    <w:rsid w:val="004B71B8"/>
    <w:rsid w:val="004B750D"/>
    <w:rsid w:val="004B77AA"/>
    <w:rsid w:val="004B7A9F"/>
    <w:rsid w:val="004C0174"/>
    <w:rsid w:val="004C01D4"/>
    <w:rsid w:val="004C07DC"/>
    <w:rsid w:val="004C106A"/>
    <w:rsid w:val="004C1971"/>
    <w:rsid w:val="004C211D"/>
    <w:rsid w:val="004C26EB"/>
    <w:rsid w:val="004C27DC"/>
    <w:rsid w:val="004C283F"/>
    <w:rsid w:val="004C2C74"/>
    <w:rsid w:val="004C3778"/>
    <w:rsid w:val="004C4047"/>
    <w:rsid w:val="004C4490"/>
    <w:rsid w:val="004C4A51"/>
    <w:rsid w:val="004C550D"/>
    <w:rsid w:val="004C6422"/>
    <w:rsid w:val="004C662C"/>
    <w:rsid w:val="004C68B0"/>
    <w:rsid w:val="004C6BD7"/>
    <w:rsid w:val="004C6F16"/>
    <w:rsid w:val="004C7383"/>
    <w:rsid w:val="004D0790"/>
    <w:rsid w:val="004D1BE1"/>
    <w:rsid w:val="004D3A59"/>
    <w:rsid w:val="004D3AF8"/>
    <w:rsid w:val="004D3BD4"/>
    <w:rsid w:val="004D3DE7"/>
    <w:rsid w:val="004D3E2F"/>
    <w:rsid w:val="004D6D78"/>
    <w:rsid w:val="004D6FE9"/>
    <w:rsid w:val="004D707E"/>
    <w:rsid w:val="004D779E"/>
    <w:rsid w:val="004D7ABC"/>
    <w:rsid w:val="004D7DF3"/>
    <w:rsid w:val="004E0657"/>
    <w:rsid w:val="004E0F5F"/>
    <w:rsid w:val="004E110C"/>
    <w:rsid w:val="004E2C39"/>
    <w:rsid w:val="004E3140"/>
    <w:rsid w:val="004E377B"/>
    <w:rsid w:val="004E3790"/>
    <w:rsid w:val="004E3E6E"/>
    <w:rsid w:val="004E4B33"/>
    <w:rsid w:val="004E53C6"/>
    <w:rsid w:val="004E55DD"/>
    <w:rsid w:val="004E5D5C"/>
    <w:rsid w:val="004E6C00"/>
    <w:rsid w:val="004E6C0E"/>
    <w:rsid w:val="004E7812"/>
    <w:rsid w:val="004F16AE"/>
    <w:rsid w:val="004F1B5D"/>
    <w:rsid w:val="004F1CE0"/>
    <w:rsid w:val="004F1EEC"/>
    <w:rsid w:val="004F2069"/>
    <w:rsid w:val="004F446C"/>
    <w:rsid w:val="004F44D4"/>
    <w:rsid w:val="004F4636"/>
    <w:rsid w:val="004F5322"/>
    <w:rsid w:val="004F597C"/>
    <w:rsid w:val="004F5A36"/>
    <w:rsid w:val="004F6013"/>
    <w:rsid w:val="004F630B"/>
    <w:rsid w:val="004F6934"/>
    <w:rsid w:val="004F7BFE"/>
    <w:rsid w:val="00500797"/>
    <w:rsid w:val="005013A3"/>
    <w:rsid w:val="00502170"/>
    <w:rsid w:val="00502897"/>
    <w:rsid w:val="00503E5F"/>
    <w:rsid w:val="0050458B"/>
    <w:rsid w:val="00504807"/>
    <w:rsid w:val="00505592"/>
    <w:rsid w:val="00506284"/>
    <w:rsid w:val="00506BFD"/>
    <w:rsid w:val="005074D5"/>
    <w:rsid w:val="00510468"/>
    <w:rsid w:val="0051070F"/>
    <w:rsid w:val="00510BD1"/>
    <w:rsid w:val="00510E17"/>
    <w:rsid w:val="0051191F"/>
    <w:rsid w:val="00511AAD"/>
    <w:rsid w:val="00514118"/>
    <w:rsid w:val="00515FFD"/>
    <w:rsid w:val="00516103"/>
    <w:rsid w:val="00516A5B"/>
    <w:rsid w:val="0051739B"/>
    <w:rsid w:val="00517E03"/>
    <w:rsid w:val="00520DB4"/>
    <w:rsid w:val="005212F3"/>
    <w:rsid w:val="0052138D"/>
    <w:rsid w:val="00521398"/>
    <w:rsid w:val="0052264E"/>
    <w:rsid w:val="00522BE5"/>
    <w:rsid w:val="00522C52"/>
    <w:rsid w:val="005232A6"/>
    <w:rsid w:val="00523D40"/>
    <w:rsid w:val="00525EC9"/>
    <w:rsid w:val="00527613"/>
    <w:rsid w:val="00527A44"/>
    <w:rsid w:val="00530071"/>
    <w:rsid w:val="005310F6"/>
    <w:rsid w:val="00531675"/>
    <w:rsid w:val="0053181A"/>
    <w:rsid w:val="005322F6"/>
    <w:rsid w:val="00532645"/>
    <w:rsid w:val="00532A0C"/>
    <w:rsid w:val="00532E63"/>
    <w:rsid w:val="005332DB"/>
    <w:rsid w:val="005339B3"/>
    <w:rsid w:val="005348E6"/>
    <w:rsid w:val="00534BC0"/>
    <w:rsid w:val="00535922"/>
    <w:rsid w:val="00535AC0"/>
    <w:rsid w:val="00536557"/>
    <w:rsid w:val="00536AA5"/>
    <w:rsid w:val="00536AE4"/>
    <w:rsid w:val="00536B89"/>
    <w:rsid w:val="00541219"/>
    <w:rsid w:val="00541333"/>
    <w:rsid w:val="005423A4"/>
    <w:rsid w:val="00542A49"/>
    <w:rsid w:val="00542AC5"/>
    <w:rsid w:val="005436C8"/>
    <w:rsid w:val="00543DBF"/>
    <w:rsid w:val="00544408"/>
    <w:rsid w:val="0054506C"/>
    <w:rsid w:val="0054527C"/>
    <w:rsid w:val="0054541C"/>
    <w:rsid w:val="00545A02"/>
    <w:rsid w:val="0054641B"/>
    <w:rsid w:val="00546C4C"/>
    <w:rsid w:val="005472DA"/>
    <w:rsid w:val="00547E03"/>
    <w:rsid w:val="00547F72"/>
    <w:rsid w:val="005501C1"/>
    <w:rsid w:val="00550B4D"/>
    <w:rsid w:val="00551136"/>
    <w:rsid w:val="00551475"/>
    <w:rsid w:val="00551D97"/>
    <w:rsid w:val="00551ED1"/>
    <w:rsid w:val="0055216F"/>
    <w:rsid w:val="005522AC"/>
    <w:rsid w:val="00554078"/>
    <w:rsid w:val="00556E95"/>
    <w:rsid w:val="005574F0"/>
    <w:rsid w:val="005602AC"/>
    <w:rsid w:val="00560F5E"/>
    <w:rsid w:val="00561344"/>
    <w:rsid w:val="00562E79"/>
    <w:rsid w:val="0056375C"/>
    <w:rsid w:val="00563C89"/>
    <w:rsid w:val="00564AB6"/>
    <w:rsid w:val="00565A97"/>
    <w:rsid w:val="00565C65"/>
    <w:rsid w:val="00565FB9"/>
    <w:rsid w:val="005661B1"/>
    <w:rsid w:val="00566754"/>
    <w:rsid w:val="005669A4"/>
    <w:rsid w:val="00566E7A"/>
    <w:rsid w:val="0056701C"/>
    <w:rsid w:val="00567DB8"/>
    <w:rsid w:val="005706AA"/>
    <w:rsid w:val="005709E5"/>
    <w:rsid w:val="00570AC9"/>
    <w:rsid w:val="00571583"/>
    <w:rsid w:val="005715B1"/>
    <w:rsid w:val="0057178E"/>
    <w:rsid w:val="005719B1"/>
    <w:rsid w:val="00573528"/>
    <w:rsid w:val="00574DC7"/>
    <w:rsid w:val="005751E4"/>
    <w:rsid w:val="00575E3D"/>
    <w:rsid w:val="00576744"/>
    <w:rsid w:val="0057711A"/>
    <w:rsid w:val="00577B06"/>
    <w:rsid w:val="00577CE3"/>
    <w:rsid w:val="00577EA5"/>
    <w:rsid w:val="00580F7D"/>
    <w:rsid w:val="0058175D"/>
    <w:rsid w:val="00581A91"/>
    <w:rsid w:val="00581AE3"/>
    <w:rsid w:val="00584608"/>
    <w:rsid w:val="0058465C"/>
    <w:rsid w:val="005854FA"/>
    <w:rsid w:val="00585943"/>
    <w:rsid w:val="00585ABD"/>
    <w:rsid w:val="00585B5C"/>
    <w:rsid w:val="00585BC9"/>
    <w:rsid w:val="00585F90"/>
    <w:rsid w:val="00586C2B"/>
    <w:rsid w:val="00587B31"/>
    <w:rsid w:val="00587BD1"/>
    <w:rsid w:val="00590307"/>
    <w:rsid w:val="005923E3"/>
    <w:rsid w:val="0059265A"/>
    <w:rsid w:val="00592785"/>
    <w:rsid w:val="0059422E"/>
    <w:rsid w:val="005943EA"/>
    <w:rsid w:val="00594A34"/>
    <w:rsid w:val="00594B90"/>
    <w:rsid w:val="0059594F"/>
    <w:rsid w:val="00595B7D"/>
    <w:rsid w:val="00595FB1"/>
    <w:rsid w:val="0059600F"/>
    <w:rsid w:val="00596880"/>
    <w:rsid w:val="0059697A"/>
    <w:rsid w:val="0059735D"/>
    <w:rsid w:val="00597790"/>
    <w:rsid w:val="00597C42"/>
    <w:rsid w:val="00597D76"/>
    <w:rsid w:val="00597E30"/>
    <w:rsid w:val="005A0379"/>
    <w:rsid w:val="005A03E1"/>
    <w:rsid w:val="005A03F8"/>
    <w:rsid w:val="005A049C"/>
    <w:rsid w:val="005A0547"/>
    <w:rsid w:val="005A153D"/>
    <w:rsid w:val="005A1738"/>
    <w:rsid w:val="005A221C"/>
    <w:rsid w:val="005A235B"/>
    <w:rsid w:val="005A28B5"/>
    <w:rsid w:val="005A28EC"/>
    <w:rsid w:val="005A37FD"/>
    <w:rsid w:val="005A43E9"/>
    <w:rsid w:val="005A4F83"/>
    <w:rsid w:val="005A6D93"/>
    <w:rsid w:val="005A6E0E"/>
    <w:rsid w:val="005A7F79"/>
    <w:rsid w:val="005B02BC"/>
    <w:rsid w:val="005B0B30"/>
    <w:rsid w:val="005B0DEE"/>
    <w:rsid w:val="005B1F13"/>
    <w:rsid w:val="005B20C9"/>
    <w:rsid w:val="005B2B9D"/>
    <w:rsid w:val="005B3334"/>
    <w:rsid w:val="005B35A1"/>
    <w:rsid w:val="005B38A5"/>
    <w:rsid w:val="005B52FD"/>
    <w:rsid w:val="005B57F2"/>
    <w:rsid w:val="005B6111"/>
    <w:rsid w:val="005B6180"/>
    <w:rsid w:val="005C07C3"/>
    <w:rsid w:val="005C147D"/>
    <w:rsid w:val="005C180F"/>
    <w:rsid w:val="005C1F63"/>
    <w:rsid w:val="005C2892"/>
    <w:rsid w:val="005C2969"/>
    <w:rsid w:val="005C3772"/>
    <w:rsid w:val="005C38F3"/>
    <w:rsid w:val="005C3F84"/>
    <w:rsid w:val="005C445C"/>
    <w:rsid w:val="005C50CB"/>
    <w:rsid w:val="005C571B"/>
    <w:rsid w:val="005C5C3A"/>
    <w:rsid w:val="005C60A2"/>
    <w:rsid w:val="005D06A4"/>
    <w:rsid w:val="005D06F9"/>
    <w:rsid w:val="005D0D00"/>
    <w:rsid w:val="005D1937"/>
    <w:rsid w:val="005D1B00"/>
    <w:rsid w:val="005D1D5B"/>
    <w:rsid w:val="005D22A5"/>
    <w:rsid w:val="005D2376"/>
    <w:rsid w:val="005D3ACA"/>
    <w:rsid w:val="005D3DA2"/>
    <w:rsid w:val="005D41AE"/>
    <w:rsid w:val="005D4954"/>
    <w:rsid w:val="005D4D0D"/>
    <w:rsid w:val="005E04C5"/>
    <w:rsid w:val="005E0A13"/>
    <w:rsid w:val="005E0AF9"/>
    <w:rsid w:val="005E1247"/>
    <w:rsid w:val="005E189C"/>
    <w:rsid w:val="005E1C11"/>
    <w:rsid w:val="005E29A4"/>
    <w:rsid w:val="005E3178"/>
    <w:rsid w:val="005E40DF"/>
    <w:rsid w:val="005E49C0"/>
    <w:rsid w:val="005E49FE"/>
    <w:rsid w:val="005E4C6C"/>
    <w:rsid w:val="005E4D1E"/>
    <w:rsid w:val="005E5286"/>
    <w:rsid w:val="005E6C24"/>
    <w:rsid w:val="005F023D"/>
    <w:rsid w:val="005F3D58"/>
    <w:rsid w:val="005F3D8C"/>
    <w:rsid w:val="005F3E80"/>
    <w:rsid w:val="005F41B5"/>
    <w:rsid w:val="005F572B"/>
    <w:rsid w:val="005F5863"/>
    <w:rsid w:val="005F6171"/>
    <w:rsid w:val="005F6310"/>
    <w:rsid w:val="005F683C"/>
    <w:rsid w:val="005F6A96"/>
    <w:rsid w:val="005F73B7"/>
    <w:rsid w:val="005F7E5B"/>
    <w:rsid w:val="00601667"/>
    <w:rsid w:val="0060212E"/>
    <w:rsid w:val="00603971"/>
    <w:rsid w:val="0060545D"/>
    <w:rsid w:val="00605979"/>
    <w:rsid w:val="00605ADF"/>
    <w:rsid w:val="00606837"/>
    <w:rsid w:val="00607D53"/>
    <w:rsid w:val="00607D62"/>
    <w:rsid w:val="0061080E"/>
    <w:rsid w:val="00610826"/>
    <w:rsid w:val="0061085C"/>
    <w:rsid w:val="00611300"/>
    <w:rsid w:val="006118BD"/>
    <w:rsid w:val="00611AB4"/>
    <w:rsid w:val="00612119"/>
    <w:rsid w:val="00612307"/>
    <w:rsid w:val="0061322A"/>
    <w:rsid w:val="00613D07"/>
    <w:rsid w:val="006140A0"/>
    <w:rsid w:val="00614864"/>
    <w:rsid w:val="006154C6"/>
    <w:rsid w:val="006165F9"/>
    <w:rsid w:val="0061715D"/>
    <w:rsid w:val="00617C1C"/>
    <w:rsid w:val="00620103"/>
    <w:rsid w:val="0062319B"/>
    <w:rsid w:val="00623AC9"/>
    <w:rsid w:val="00623D80"/>
    <w:rsid w:val="00623FAD"/>
    <w:rsid w:val="006253FA"/>
    <w:rsid w:val="0062569C"/>
    <w:rsid w:val="0062616B"/>
    <w:rsid w:val="00627A47"/>
    <w:rsid w:val="00627C28"/>
    <w:rsid w:val="00627EFE"/>
    <w:rsid w:val="00631AC3"/>
    <w:rsid w:val="0063209A"/>
    <w:rsid w:val="00632B7D"/>
    <w:rsid w:val="00632CA0"/>
    <w:rsid w:val="00633194"/>
    <w:rsid w:val="0063412D"/>
    <w:rsid w:val="00634CFD"/>
    <w:rsid w:val="00635B28"/>
    <w:rsid w:val="00636358"/>
    <w:rsid w:val="00636393"/>
    <w:rsid w:val="00636496"/>
    <w:rsid w:val="00636B02"/>
    <w:rsid w:val="00636BCA"/>
    <w:rsid w:val="00637BA8"/>
    <w:rsid w:val="00640315"/>
    <w:rsid w:val="00640696"/>
    <w:rsid w:val="006406E3"/>
    <w:rsid w:val="006406E4"/>
    <w:rsid w:val="00640AB2"/>
    <w:rsid w:val="00642005"/>
    <w:rsid w:val="0064265D"/>
    <w:rsid w:val="00642885"/>
    <w:rsid w:val="0064386C"/>
    <w:rsid w:val="00643E14"/>
    <w:rsid w:val="006444C6"/>
    <w:rsid w:val="006449C8"/>
    <w:rsid w:val="006466E2"/>
    <w:rsid w:val="00646878"/>
    <w:rsid w:val="0064718D"/>
    <w:rsid w:val="0065012B"/>
    <w:rsid w:val="006505B4"/>
    <w:rsid w:val="0065099E"/>
    <w:rsid w:val="006510CB"/>
    <w:rsid w:val="0065148F"/>
    <w:rsid w:val="00652102"/>
    <w:rsid w:val="006524E1"/>
    <w:rsid w:val="0065267D"/>
    <w:rsid w:val="00653180"/>
    <w:rsid w:val="00653864"/>
    <w:rsid w:val="00653BAE"/>
    <w:rsid w:val="006541DE"/>
    <w:rsid w:val="00654A4C"/>
    <w:rsid w:val="0065504E"/>
    <w:rsid w:val="0065510F"/>
    <w:rsid w:val="00655220"/>
    <w:rsid w:val="006567D4"/>
    <w:rsid w:val="00657348"/>
    <w:rsid w:val="00660FB0"/>
    <w:rsid w:val="006611CB"/>
    <w:rsid w:val="00661AB1"/>
    <w:rsid w:val="006629A7"/>
    <w:rsid w:val="0066359A"/>
    <w:rsid w:val="00663B0A"/>
    <w:rsid w:val="00663B3F"/>
    <w:rsid w:val="00663C67"/>
    <w:rsid w:val="00663C96"/>
    <w:rsid w:val="0066417B"/>
    <w:rsid w:val="00664B41"/>
    <w:rsid w:val="00664DBF"/>
    <w:rsid w:val="0066580C"/>
    <w:rsid w:val="006668EA"/>
    <w:rsid w:val="0066786E"/>
    <w:rsid w:val="00667E93"/>
    <w:rsid w:val="006701F5"/>
    <w:rsid w:val="006714B5"/>
    <w:rsid w:val="006740C9"/>
    <w:rsid w:val="00674183"/>
    <w:rsid w:val="00674688"/>
    <w:rsid w:val="006757E8"/>
    <w:rsid w:val="00676B3E"/>
    <w:rsid w:val="00676B4E"/>
    <w:rsid w:val="00676E89"/>
    <w:rsid w:val="00677967"/>
    <w:rsid w:val="0068063A"/>
    <w:rsid w:val="00680CEF"/>
    <w:rsid w:val="00681159"/>
    <w:rsid w:val="00681A25"/>
    <w:rsid w:val="00681CF3"/>
    <w:rsid w:val="00681F93"/>
    <w:rsid w:val="00682017"/>
    <w:rsid w:val="00682133"/>
    <w:rsid w:val="00682D41"/>
    <w:rsid w:val="00683AB3"/>
    <w:rsid w:val="00683E6D"/>
    <w:rsid w:val="00684664"/>
    <w:rsid w:val="006851E5"/>
    <w:rsid w:val="00685A51"/>
    <w:rsid w:val="00685CCA"/>
    <w:rsid w:val="00685EEA"/>
    <w:rsid w:val="00685F5C"/>
    <w:rsid w:val="006864F5"/>
    <w:rsid w:val="00690EBD"/>
    <w:rsid w:val="0069198E"/>
    <w:rsid w:val="00691AA0"/>
    <w:rsid w:val="00691CCD"/>
    <w:rsid w:val="00692138"/>
    <w:rsid w:val="00692C39"/>
    <w:rsid w:val="00693184"/>
    <w:rsid w:val="006934AA"/>
    <w:rsid w:val="00693DDC"/>
    <w:rsid w:val="00694775"/>
    <w:rsid w:val="006949E8"/>
    <w:rsid w:val="00695405"/>
    <w:rsid w:val="00695753"/>
    <w:rsid w:val="00696798"/>
    <w:rsid w:val="0069749B"/>
    <w:rsid w:val="00697A7A"/>
    <w:rsid w:val="00697B6E"/>
    <w:rsid w:val="00697FE9"/>
    <w:rsid w:val="006A1375"/>
    <w:rsid w:val="006A1889"/>
    <w:rsid w:val="006A1911"/>
    <w:rsid w:val="006A1A65"/>
    <w:rsid w:val="006A42A8"/>
    <w:rsid w:val="006A42AE"/>
    <w:rsid w:val="006A48DE"/>
    <w:rsid w:val="006A6C79"/>
    <w:rsid w:val="006A6CE4"/>
    <w:rsid w:val="006A7360"/>
    <w:rsid w:val="006A76CE"/>
    <w:rsid w:val="006A7DD0"/>
    <w:rsid w:val="006B00D3"/>
    <w:rsid w:val="006B14AF"/>
    <w:rsid w:val="006B2993"/>
    <w:rsid w:val="006B2B6E"/>
    <w:rsid w:val="006B2E19"/>
    <w:rsid w:val="006B3475"/>
    <w:rsid w:val="006B39B2"/>
    <w:rsid w:val="006B3B34"/>
    <w:rsid w:val="006B3B57"/>
    <w:rsid w:val="006B4059"/>
    <w:rsid w:val="006B4432"/>
    <w:rsid w:val="006B444C"/>
    <w:rsid w:val="006B492F"/>
    <w:rsid w:val="006B4AC8"/>
    <w:rsid w:val="006B517A"/>
    <w:rsid w:val="006B61A7"/>
    <w:rsid w:val="006B77BF"/>
    <w:rsid w:val="006B7900"/>
    <w:rsid w:val="006C03DA"/>
    <w:rsid w:val="006C1CA2"/>
    <w:rsid w:val="006C2236"/>
    <w:rsid w:val="006C2A6B"/>
    <w:rsid w:val="006C3826"/>
    <w:rsid w:val="006C3869"/>
    <w:rsid w:val="006C4CD5"/>
    <w:rsid w:val="006C55CA"/>
    <w:rsid w:val="006C7D57"/>
    <w:rsid w:val="006D166B"/>
    <w:rsid w:val="006D179B"/>
    <w:rsid w:val="006D2727"/>
    <w:rsid w:val="006D2913"/>
    <w:rsid w:val="006D4476"/>
    <w:rsid w:val="006D4A89"/>
    <w:rsid w:val="006D4BE9"/>
    <w:rsid w:val="006D5393"/>
    <w:rsid w:val="006D5E08"/>
    <w:rsid w:val="006D5E88"/>
    <w:rsid w:val="006D6629"/>
    <w:rsid w:val="006D6A09"/>
    <w:rsid w:val="006D6C6F"/>
    <w:rsid w:val="006D7B90"/>
    <w:rsid w:val="006E2DDB"/>
    <w:rsid w:val="006E4D22"/>
    <w:rsid w:val="006E5385"/>
    <w:rsid w:val="006E56EA"/>
    <w:rsid w:val="006E61BA"/>
    <w:rsid w:val="006E687A"/>
    <w:rsid w:val="006E7042"/>
    <w:rsid w:val="006E7573"/>
    <w:rsid w:val="006F022B"/>
    <w:rsid w:val="006F0DFE"/>
    <w:rsid w:val="006F1517"/>
    <w:rsid w:val="006F16A7"/>
    <w:rsid w:val="006F2296"/>
    <w:rsid w:val="006F3213"/>
    <w:rsid w:val="006F3B8C"/>
    <w:rsid w:val="006F4122"/>
    <w:rsid w:val="006F4324"/>
    <w:rsid w:val="006F47A7"/>
    <w:rsid w:val="006F4DAC"/>
    <w:rsid w:val="006F4EBC"/>
    <w:rsid w:val="006F5C63"/>
    <w:rsid w:val="006F5DEA"/>
    <w:rsid w:val="006F5E05"/>
    <w:rsid w:val="006F659A"/>
    <w:rsid w:val="006F67D1"/>
    <w:rsid w:val="006F7C48"/>
    <w:rsid w:val="00700CBA"/>
    <w:rsid w:val="007010A8"/>
    <w:rsid w:val="00701530"/>
    <w:rsid w:val="00701EAD"/>
    <w:rsid w:val="00702641"/>
    <w:rsid w:val="00702D8D"/>
    <w:rsid w:val="00702E2F"/>
    <w:rsid w:val="007035B0"/>
    <w:rsid w:val="00703C28"/>
    <w:rsid w:val="007047EB"/>
    <w:rsid w:val="007048CC"/>
    <w:rsid w:val="00704B80"/>
    <w:rsid w:val="00706C5D"/>
    <w:rsid w:val="007077D0"/>
    <w:rsid w:val="00707D15"/>
    <w:rsid w:val="00710257"/>
    <w:rsid w:val="007105F2"/>
    <w:rsid w:val="00711728"/>
    <w:rsid w:val="0071195C"/>
    <w:rsid w:val="00711E1A"/>
    <w:rsid w:val="007123F3"/>
    <w:rsid w:val="00712E28"/>
    <w:rsid w:val="007131B2"/>
    <w:rsid w:val="00713342"/>
    <w:rsid w:val="0071390E"/>
    <w:rsid w:val="00713D13"/>
    <w:rsid w:val="0071424E"/>
    <w:rsid w:val="00714614"/>
    <w:rsid w:val="00714E34"/>
    <w:rsid w:val="00715C57"/>
    <w:rsid w:val="00715F87"/>
    <w:rsid w:val="0071650A"/>
    <w:rsid w:val="007171B1"/>
    <w:rsid w:val="0071773E"/>
    <w:rsid w:val="00717798"/>
    <w:rsid w:val="007179AF"/>
    <w:rsid w:val="007208B0"/>
    <w:rsid w:val="007215B4"/>
    <w:rsid w:val="007224D0"/>
    <w:rsid w:val="00722E47"/>
    <w:rsid w:val="00722E9E"/>
    <w:rsid w:val="0072328E"/>
    <w:rsid w:val="007236CD"/>
    <w:rsid w:val="00723B26"/>
    <w:rsid w:val="0072413C"/>
    <w:rsid w:val="00724852"/>
    <w:rsid w:val="007253DB"/>
    <w:rsid w:val="007277A3"/>
    <w:rsid w:val="00727D5A"/>
    <w:rsid w:val="00730E94"/>
    <w:rsid w:val="007316C9"/>
    <w:rsid w:val="007317E5"/>
    <w:rsid w:val="00732003"/>
    <w:rsid w:val="0073224E"/>
    <w:rsid w:val="00732F4B"/>
    <w:rsid w:val="00733104"/>
    <w:rsid w:val="00733DD7"/>
    <w:rsid w:val="00733FCB"/>
    <w:rsid w:val="0073556E"/>
    <w:rsid w:val="00735B3A"/>
    <w:rsid w:val="00736ADD"/>
    <w:rsid w:val="00737A90"/>
    <w:rsid w:val="00737D3C"/>
    <w:rsid w:val="00740832"/>
    <w:rsid w:val="00740C31"/>
    <w:rsid w:val="0074234F"/>
    <w:rsid w:val="007427D3"/>
    <w:rsid w:val="00742AD7"/>
    <w:rsid w:val="00742E1E"/>
    <w:rsid w:val="0074489B"/>
    <w:rsid w:val="007448AC"/>
    <w:rsid w:val="007453F3"/>
    <w:rsid w:val="007457B1"/>
    <w:rsid w:val="007460B6"/>
    <w:rsid w:val="00746848"/>
    <w:rsid w:val="00747355"/>
    <w:rsid w:val="00751EEC"/>
    <w:rsid w:val="00752719"/>
    <w:rsid w:val="00752B10"/>
    <w:rsid w:val="0075391E"/>
    <w:rsid w:val="00753C4C"/>
    <w:rsid w:val="00755733"/>
    <w:rsid w:val="00755EC3"/>
    <w:rsid w:val="0075639E"/>
    <w:rsid w:val="00756615"/>
    <w:rsid w:val="00757C5D"/>
    <w:rsid w:val="0076037F"/>
    <w:rsid w:val="00761734"/>
    <w:rsid w:val="00763333"/>
    <w:rsid w:val="00763692"/>
    <w:rsid w:val="00763888"/>
    <w:rsid w:val="00764285"/>
    <w:rsid w:val="00764B0B"/>
    <w:rsid w:val="00764EED"/>
    <w:rsid w:val="00765E1D"/>
    <w:rsid w:val="00766E47"/>
    <w:rsid w:val="00766E88"/>
    <w:rsid w:val="007674A5"/>
    <w:rsid w:val="007679F9"/>
    <w:rsid w:val="00771244"/>
    <w:rsid w:val="007713D7"/>
    <w:rsid w:val="007717CF"/>
    <w:rsid w:val="00771FB1"/>
    <w:rsid w:val="007734CE"/>
    <w:rsid w:val="00773BE7"/>
    <w:rsid w:val="007742C6"/>
    <w:rsid w:val="00775959"/>
    <w:rsid w:val="00775DA8"/>
    <w:rsid w:val="00776D50"/>
    <w:rsid w:val="0077733E"/>
    <w:rsid w:val="007776B2"/>
    <w:rsid w:val="00777999"/>
    <w:rsid w:val="00777D16"/>
    <w:rsid w:val="00780048"/>
    <w:rsid w:val="0078021A"/>
    <w:rsid w:val="0078085B"/>
    <w:rsid w:val="007817C6"/>
    <w:rsid w:val="00781A35"/>
    <w:rsid w:val="00781AC1"/>
    <w:rsid w:val="0078217D"/>
    <w:rsid w:val="00784313"/>
    <w:rsid w:val="0078449F"/>
    <w:rsid w:val="00785091"/>
    <w:rsid w:val="00786F0D"/>
    <w:rsid w:val="0078714B"/>
    <w:rsid w:val="007873C5"/>
    <w:rsid w:val="00787890"/>
    <w:rsid w:val="007903A6"/>
    <w:rsid w:val="00790743"/>
    <w:rsid w:val="007912DE"/>
    <w:rsid w:val="007918F1"/>
    <w:rsid w:val="00791B67"/>
    <w:rsid w:val="00792205"/>
    <w:rsid w:val="0079269A"/>
    <w:rsid w:val="00793033"/>
    <w:rsid w:val="00793953"/>
    <w:rsid w:val="00793BAF"/>
    <w:rsid w:val="0079453F"/>
    <w:rsid w:val="007945CD"/>
    <w:rsid w:val="00794870"/>
    <w:rsid w:val="00794F1D"/>
    <w:rsid w:val="007952FD"/>
    <w:rsid w:val="00796869"/>
    <w:rsid w:val="007A171A"/>
    <w:rsid w:val="007A18E5"/>
    <w:rsid w:val="007A2DD8"/>
    <w:rsid w:val="007A3D8E"/>
    <w:rsid w:val="007A4102"/>
    <w:rsid w:val="007A43CC"/>
    <w:rsid w:val="007A5975"/>
    <w:rsid w:val="007A5C8F"/>
    <w:rsid w:val="007A608E"/>
    <w:rsid w:val="007A60FA"/>
    <w:rsid w:val="007A674C"/>
    <w:rsid w:val="007A729D"/>
    <w:rsid w:val="007A7823"/>
    <w:rsid w:val="007A7887"/>
    <w:rsid w:val="007B072E"/>
    <w:rsid w:val="007B3E03"/>
    <w:rsid w:val="007B4292"/>
    <w:rsid w:val="007B47C7"/>
    <w:rsid w:val="007B4FE8"/>
    <w:rsid w:val="007B5F28"/>
    <w:rsid w:val="007B5FA2"/>
    <w:rsid w:val="007B68E4"/>
    <w:rsid w:val="007B6C12"/>
    <w:rsid w:val="007B6C8B"/>
    <w:rsid w:val="007B7574"/>
    <w:rsid w:val="007B77ED"/>
    <w:rsid w:val="007B78CB"/>
    <w:rsid w:val="007B790A"/>
    <w:rsid w:val="007C1B70"/>
    <w:rsid w:val="007C1CA5"/>
    <w:rsid w:val="007C2523"/>
    <w:rsid w:val="007C2A80"/>
    <w:rsid w:val="007C2FF2"/>
    <w:rsid w:val="007C3080"/>
    <w:rsid w:val="007C6BBE"/>
    <w:rsid w:val="007C7917"/>
    <w:rsid w:val="007D02DC"/>
    <w:rsid w:val="007D05F0"/>
    <w:rsid w:val="007D166D"/>
    <w:rsid w:val="007D3291"/>
    <w:rsid w:val="007D3642"/>
    <w:rsid w:val="007D3812"/>
    <w:rsid w:val="007D3D2D"/>
    <w:rsid w:val="007D3E49"/>
    <w:rsid w:val="007D41AB"/>
    <w:rsid w:val="007D499C"/>
    <w:rsid w:val="007D5043"/>
    <w:rsid w:val="007D5A45"/>
    <w:rsid w:val="007D70FE"/>
    <w:rsid w:val="007D71FE"/>
    <w:rsid w:val="007D7B44"/>
    <w:rsid w:val="007D7BA8"/>
    <w:rsid w:val="007E0F6D"/>
    <w:rsid w:val="007E11A8"/>
    <w:rsid w:val="007E1525"/>
    <w:rsid w:val="007E1793"/>
    <w:rsid w:val="007E1FAD"/>
    <w:rsid w:val="007E2D35"/>
    <w:rsid w:val="007E33C8"/>
    <w:rsid w:val="007E4FE3"/>
    <w:rsid w:val="007E52E4"/>
    <w:rsid w:val="007E624B"/>
    <w:rsid w:val="007E69D7"/>
    <w:rsid w:val="007E71FB"/>
    <w:rsid w:val="007F0447"/>
    <w:rsid w:val="007F0A11"/>
    <w:rsid w:val="007F14C0"/>
    <w:rsid w:val="007F1E4B"/>
    <w:rsid w:val="007F21A4"/>
    <w:rsid w:val="007F26C5"/>
    <w:rsid w:val="007F2AE9"/>
    <w:rsid w:val="007F2EC0"/>
    <w:rsid w:val="007F302A"/>
    <w:rsid w:val="007F34A3"/>
    <w:rsid w:val="007F4BC3"/>
    <w:rsid w:val="007F4D0F"/>
    <w:rsid w:val="007F556D"/>
    <w:rsid w:val="007F5898"/>
    <w:rsid w:val="007F6299"/>
    <w:rsid w:val="007F6602"/>
    <w:rsid w:val="007F6A09"/>
    <w:rsid w:val="007F77C5"/>
    <w:rsid w:val="007F77CD"/>
    <w:rsid w:val="007F79D4"/>
    <w:rsid w:val="00801A6C"/>
    <w:rsid w:val="008023A2"/>
    <w:rsid w:val="00802C67"/>
    <w:rsid w:val="00802E55"/>
    <w:rsid w:val="00803B03"/>
    <w:rsid w:val="00804656"/>
    <w:rsid w:val="008046B8"/>
    <w:rsid w:val="00804ADA"/>
    <w:rsid w:val="00805215"/>
    <w:rsid w:val="0080586A"/>
    <w:rsid w:val="00805ADB"/>
    <w:rsid w:val="00805C14"/>
    <w:rsid w:val="008062EB"/>
    <w:rsid w:val="00806B90"/>
    <w:rsid w:val="00806F1F"/>
    <w:rsid w:val="008078AC"/>
    <w:rsid w:val="0080794A"/>
    <w:rsid w:val="00807C1F"/>
    <w:rsid w:val="00810578"/>
    <w:rsid w:val="00811B32"/>
    <w:rsid w:val="00812673"/>
    <w:rsid w:val="00812E7B"/>
    <w:rsid w:val="0081335D"/>
    <w:rsid w:val="00813BA6"/>
    <w:rsid w:val="00813C3C"/>
    <w:rsid w:val="008147B0"/>
    <w:rsid w:val="00815132"/>
    <w:rsid w:val="00815D4C"/>
    <w:rsid w:val="00815FB6"/>
    <w:rsid w:val="00816105"/>
    <w:rsid w:val="0081724B"/>
    <w:rsid w:val="00817573"/>
    <w:rsid w:val="008179F4"/>
    <w:rsid w:val="00817C48"/>
    <w:rsid w:val="00817FC3"/>
    <w:rsid w:val="00821621"/>
    <w:rsid w:val="00822EEC"/>
    <w:rsid w:val="00824121"/>
    <w:rsid w:val="0082463F"/>
    <w:rsid w:val="008248E5"/>
    <w:rsid w:val="0082595B"/>
    <w:rsid w:val="00825C40"/>
    <w:rsid w:val="008266E8"/>
    <w:rsid w:val="00826E22"/>
    <w:rsid w:val="008275D8"/>
    <w:rsid w:val="00827A55"/>
    <w:rsid w:val="00830E69"/>
    <w:rsid w:val="00831512"/>
    <w:rsid w:val="00831B1B"/>
    <w:rsid w:val="00831F2A"/>
    <w:rsid w:val="0083288A"/>
    <w:rsid w:val="008328D9"/>
    <w:rsid w:val="008332D0"/>
    <w:rsid w:val="0083335C"/>
    <w:rsid w:val="0083413E"/>
    <w:rsid w:val="008346D0"/>
    <w:rsid w:val="008351F3"/>
    <w:rsid w:val="00835C7D"/>
    <w:rsid w:val="008378BD"/>
    <w:rsid w:val="008408CA"/>
    <w:rsid w:val="00841500"/>
    <w:rsid w:val="00841C07"/>
    <w:rsid w:val="0084201F"/>
    <w:rsid w:val="00842A21"/>
    <w:rsid w:val="008443BC"/>
    <w:rsid w:val="00845F31"/>
    <w:rsid w:val="00846564"/>
    <w:rsid w:val="00846B95"/>
    <w:rsid w:val="00846E5B"/>
    <w:rsid w:val="00847074"/>
    <w:rsid w:val="0084754E"/>
    <w:rsid w:val="00847900"/>
    <w:rsid w:val="00847925"/>
    <w:rsid w:val="00850807"/>
    <w:rsid w:val="008509CB"/>
    <w:rsid w:val="008512B3"/>
    <w:rsid w:val="00851908"/>
    <w:rsid w:val="00853348"/>
    <w:rsid w:val="00854232"/>
    <w:rsid w:val="00855CC6"/>
    <w:rsid w:val="00856508"/>
    <w:rsid w:val="00856C09"/>
    <w:rsid w:val="008570D2"/>
    <w:rsid w:val="00857BF1"/>
    <w:rsid w:val="0086008C"/>
    <w:rsid w:val="008625C0"/>
    <w:rsid w:val="0086307F"/>
    <w:rsid w:val="0086348C"/>
    <w:rsid w:val="0086615B"/>
    <w:rsid w:val="00866C43"/>
    <w:rsid w:val="00867AE6"/>
    <w:rsid w:val="00870894"/>
    <w:rsid w:val="008712DA"/>
    <w:rsid w:val="00872173"/>
    <w:rsid w:val="00872234"/>
    <w:rsid w:val="008732C8"/>
    <w:rsid w:val="00873A4B"/>
    <w:rsid w:val="00873ED0"/>
    <w:rsid w:val="00873FFF"/>
    <w:rsid w:val="008746AF"/>
    <w:rsid w:val="00874842"/>
    <w:rsid w:val="00874BA5"/>
    <w:rsid w:val="0087579E"/>
    <w:rsid w:val="00876DDF"/>
    <w:rsid w:val="00876F34"/>
    <w:rsid w:val="0087783D"/>
    <w:rsid w:val="00877845"/>
    <w:rsid w:val="00877AC3"/>
    <w:rsid w:val="00880351"/>
    <w:rsid w:val="0088037C"/>
    <w:rsid w:val="00880DB6"/>
    <w:rsid w:val="00881C05"/>
    <w:rsid w:val="008820BB"/>
    <w:rsid w:val="008822BB"/>
    <w:rsid w:val="00883488"/>
    <w:rsid w:val="00883EC7"/>
    <w:rsid w:val="00883F4A"/>
    <w:rsid w:val="008844AF"/>
    <w:rsid w:val="00884506"/>
    <w:rsid w:val="008848CC"/>
    <w:rsid w:val="00884EB3"/>
    <w:rsid w:val="00885425"/>
    <w:rsid w:val="00886449"/>
    <w:rsid w:val="00886936"/>
    <w:rsid w:val="00886B03"/>
    <w:rsid w:val="00887924"/>
    <w:rsid w:val="0089144A"/>
    <w:rsid w:val="00892B5C"/>
    <w:rsid w:val="008932B4"/>
    <w:rsid w:val="00893602"/>
    <w:rsid w:val="008937D0"/>
    <w:rsid w:val="008938EA"/>
    <w:rsid w:val="00893D43"/>
    <w:rsid w:val="00893F77"/>
    <w:rsid w:val="008959DB"/>
    <w:rsid w:val="00896CC0"/>
    <w:rsid w:val="008971FF"/>
    <w:rsid w:val="00897AA2"/>
    <w:rsid w:val="00897AE8"/>
    <w:rsid w:val="008A1022"/>
    <w:rsid w:val="008A237A"/>
    <w:rsid w:val="008A2C5F"/>
    <w:rsid w:val="008A3253"/>
    <w:rsid w:val="008A3345"/>
    <w:rsid w:val="008A46FD"/>
    <w:rsid w:val="008A48C0"/>
    <w:rsid w:val="008A498D"/>
    <w:rsid w:val="008A4DD9"/>
    <w:rsid w:val="008A4E22"/>
    <w:rsid w:val="008A4FC5"/>
    <w:rsid w:val="008A5215"/>
    <w:rsid w:val="008A613C"/>
    <w:rsid w:val="008A64A6"/>
    <w:rsid w:val="008A6D96"/>
    <w:rsid w:val="008A7231"/>
    <w:rsid w:val="008B04C6"/>
    <w:rsid w:val="008B1A30"/>
    <w:rsid w:val="008B1A95"/>
    <w:rsid w:val="008B2344"/>
    <w:rsid w:val="008B26D1"/>
    <w:rsid w:val="008B4313"/>
    <w:rsid w:val="008B4DF2"/>
    <w:rsid w:val="008B5852"/>
    <w:rsid w:val="008B6086"/>
    <w:rsid w:val="008B61E0"/>
    <w:rsid w:val="008B7F5B"/>
    <w:rsid w:val="008C022A"/>
    <w:rsid w:val="008C08EB"/>
    <w:rsid w:val="008C0B3E"/>
    <w:rsid w:val="008C119C"/>
    <w:rsid w:val="008C2E2A"/>
    <w:rsid w:val="008C31E1"/>
    <w:rsid w:val="008C3687"/>
    <w:rsid w:val="008C4D6F"/>
    <w:rsid w:val="008C4FC1"/>
    <w:rsid w:val="008C5787"/>
    <w:rsid w:val="008C5A91"/>
    <w:rsid w:val="008C5B50"/>
    <w:rsid w:val="008C5C15"/>
    <w:rsid w:val="008C6823"/>
    <w:rsid w:val="008C7507"/>
    <w:rsid w:val="008C7662"/>
    <w:rsid w:val="008C7AED"/>
    <w:rsid w:val="008D043F"/>
    <w:rsid w:val="008D056B"/>
    <w:rsid w:val="008D0AC3"/>
    <w:rsid w:val="008D0DA4"/>
    <w:rsid w:val="008D1626"/>
    <w:rsid w:val="008D1947"/>
    <w:rsid w:val="008D1F0F"/>
    <w:rsid w:val="008D23BD"/>
    <w:rsid w:val="008D2B97"/>
    <w:rsid w:val="008D2E1C"/>
    <w:rsid w:val="008D2E4B"/>
    <w:rsid w:val="008D3CCF"/>
    <w:rsid w:val="008D442B"/>
    <w:rsid w:val="008D64DD"/>
    <w:rsid w:val="008D66B8"/>
    <w:rsid w:val="008D6841"/>
    <w:rsid w:val="008D73BE"/>
    <w:rsid w:val="008D78A7"/>
    <w:rsid w:val="008D7A92"/>
    <w:rsid w:val="008E0216"/>
    <w:rsid w:val="008E0616"/>
    <w:rsid w:val="008E08A0"/>
    <w:rsid w:val="008E08EF"/>
    <w:rsid w:val="008E0B1F"/>
    <w:rsid w:val="008E1DD0"/>
    <w:rsid w:val="008E27C3"/>
    <w:rsid w:val="008E3482"/>
    <w:rsid w:val="008E3F5B"/>
    <w:rsid w:val="008E4506"/>
    <w:rsid w:val="008E5977"/>
    <w:rsid w:val="008E5B73"/>
    <w:rsid w:val="008E6671"/>
    <w:rsid w:val="008E6D1B"/>
    <w:rsid w:val="008E6F36"/>
    <w:rsid w:val="008E7440"/>
    <w:rsid w:val="008E7DB5"/>
    <w:rsid w:val="008F0451"/>
    <w:rsid w:val="008F117F"/>
    <w:rsid w:val="008F1D43"/>
    <w:rsid w:val="008F27E9"/>
    <w:rsid w:val="008F2EF0"/>
    <w:rsid w:val="008F358E"/>
    <w:rsid w:val="008F48CA"/>
    <w:rsid w:val="008F49EB"/>
    <w:rsid w:val="008F5EA9"/>
    <w:rsid w:val="008F617C"/>
    <w:rsid w:val="008F61A0"/>
    <w:rsid w:val="008F706D"/>
    <w:rsid w:val="008F75F1"/>
    <w:rsid w:val="008F7800"/>
    <w:rsid w:val="008F7A38"/>
    <w:rsid w:val="008F7A5D"/>
    <w:rsid w:val="00900D2E"/>
    <w:rsid w:val="0090101A"/>
    <w:rsid w:val="00901B64"/>
    <w:rsid w:val="0090221B"/>
    <w:rsid w:val="0090251C"/>
    <w:rsid w:val="0090475B"/>
    <w:rsid w:val="00904A99"/>
    <w:rsid w:val="00905817"/>
    <w:rsid w:val="00905A4F"/>
    <w:rsid w:val="00905F06"/>
    <w:rsid w:val="00906949"/>
    <w:rsid w:val="00906AAA"/>
    <w:rsid w:val="00906CFF"/>
    <w:rsid w:val="009100EC"/>
    <w:rsid w:val="009101F8"/>
    <w:rsid w:val="00910AB5"/>
    <w:rsid w:val="00910FCA"/>
    <w:rsid w:val="009112A4"/>
    <w:rsid w:val="0091199A"/>
    <w:rsid w:val="00911AB8"/>
    <w:rsid w:val="00911C1B"/>
    <w:rsid w:val="009120C0"/>
    <w:rsid w:val="0091282B"/>
    <w:rsid w:val="00912E22"/>
    <w:rsid w:val="00912EEB"/>
    <w:rsid w:val="00912F06"/>
    <w:rsid w:val="00913E38"/>
    <w:rsid w:val="009141B3"/>
    <w:rsid w:val="009148F9"/>
    <w:rsid w:val="00915082"/>
    <w:rsid w:val="009156FE"/>
    <w:rsid w:val="00915B86"/>
    <w:rsid w:val="00916438"/>
    <w:rsid w:val="00916A90"/>
    <w:rsid w:val="00916DF7"/>
    <w:rsid w:val="00917351"/>
    <w:rsid w:val="00917556"/>
    <w:rsid w:val="00920B25"/>
    <w:rsid w:val="00920B7B"/>
    <w:rsid w:val="009211ED"/>
    <w:rsid w:val="009212ED"/>
    <w:rsid w:val="00921B31"/>
    <w:rsid w:val="00921DA6"/>
    <w:rsid w:val="00922174"/>
    <w:rsid w:val="00922C30"/>
    <w:rsid w:val="00922DAB"/>
    <w:rsid w:val="00924177"/>
    <w:rsid w:val="00924435"/>
    <w:rsid w:val="00926A78"/>
    <w:rsid w:val="00926F26"/>
    <w:rsid w:val="0093066B"/>
    <w:rsid w:val="009307A1"/>
    <w:rsid w:val="00931A5B"/>
    <w:rsid w:val="00931B7C"/>
    <w:rsid w:val="00932341"/>
    <w:rsid w:val="00932411"/>
    <w:rsid w:val="00932A63"/>
    <w:rsid w:val="0093330E"/>
    <w:rsid w:val="00933D07"/>
    <w:rsid w:val="009342C4"/>
    <w:rsid w:val="00935559"/>
    <w:rsid w:val="009369A4"/>
    <w:rsid w:val="00937FEE"/>
    <w:rsid w:val="0094094C"/>
    <w:rsid w:val="009410B6"/>
    <w:rsid w:val="00941B26"/>
    <w:rsid w:val="00942F6D"/>
    <w:rsid w:val="009442CE"/>
    <w:rsid w:val="009446FE"/>
    <w:rsid w:val="00945947"/>
    <w:rsid w:val="00945D9E"/>
    <w:rsid w:val="0094621C"/>
    <w:rsid w:val="0094645B"/>
    <w:rsid w:val="00947308"/>
    <w:rsid w:val="00951703"/>
    <w:rsid w:val="00953C0D"/>
    <w:rsid w:val="00953C2B"/>
    <w:rsid w:val="00954A9D"/>
    <w:rsid w:val="00955432"/>
    <w:rsid w:val="00956ABC"/>
    <w:rsid w:val="00957CFA"/>
    <w:rsid w:val="00957DBC"/>
    <w:rsid w:val="00960196"/>
    <w:rsid w:val="009604B4"/>
    <w:rsid w:val="00960824"/>
    <w:rsid w:val="00960F88"/>
    <w:rsid w:val="00961C55"/>
    <w:rsid w:val="009629DA"/>
    <w:rsid w:val="009631EE"/>
    <w:rsid w:val="009632BD"/>
    <w:rsid w:val="009646CD"/>
    <w:rsid w:val="00965B0D"/>
    <w:rsid w:val="00965C8A"/>
    <w:rsid w:val="009673EA"/>
    <w:rsid w:val="00967E7D"/>
    <w:rsid w:val="00970C63"/>
    <w:rsid w:val="0097228F"/>
    <w:rsid w:val="00973440"/>
    <w:rsid w:val="0097352F"/>
    <w:rsid w:val="00973E37"/>
    <w:rsid w:val="0097505F"/>
    <w:rsid w:val="00975E96"/>
    <w:rsid w:val="009771B0"/>
    <w:rsid w:val="00977B3E"/>
    <w:rsid w:val="00980253"/>
    <w:rsid w:val="00980658"/>
    <w:rsid w:val="00981BBE"/>
    <w:rsid w:val="00981BEE"/>
    <w:rsid w:val="00981F5A"/>
    <w:rsid w:val="0098289E"/>
    <w:rsid w:val="00982ABE"/>
    <w:rsid w:val="00982C24"/>
    <w:rsid w:val="00982FB7"/>
    <w:rsid w:val="00984341"/>
    <w:rsid w:val="009848BF"/>
    <w:rsid w:val="00985257"/>
    <w:rsid w:val="009859D1"/>
    <w:rsid w:val="00985F96"/>
    <w:rsid w:val="00985FF7"/>
    <w:rsid w:val="00986435"/>
    <w:rsid w:val="009866A4"/>
    <w:rsid w:val="00987109"/>
    <w:rsid w:val="009879EE"/>
    <w:rsid w:val="0099045D"/>
    <w:rsid w:val="00990754"/>
    <w:rsid w:val="00990FD3"/>
    <w:rsid w:val="0099102E"/>
    <w:rsid w:val="0099160E"/>
    <w:rsid w:val="009916C6"/>
    <w:rsid w:val="0099268C"/>
    <w:rsid w:val="00992AF0"/>
    <w:rsid w:val="009937E7"/>
    <w:rsid w:val="009940EE"/>
    <w:rsid w:val="00994C57"/>
    <w:rsid w:val="00994F9D"/>
    <w:rsid w:val="009951C6"/>
    <w:rsid w:val="00995853"/>
    <w:rsid w:val="00997FBC"/>
    <w:rsid w:val="009A07A9"/>
    <w:rsid w:val="009A20E5"/>
    <w:rsid w:val="009A30E9"/>
    <w:rsid w:val="009A3647"/>
    <w:rsid w:val="009A6035"/>
    <w:rsid w:val="009A6B84"/>
    <w:rsid w:val="009A7C5A"/>
    <w:rsid w:val="009A7D1F"/>
    <w:rsid w:val="009B02DC"/>
    <w:rsid w:val="009B0E94"/>
    <w:rsid w:val="009B1A00"/>
    <w:rsid w:val="009B221B"/>
    <w:rsid w:val="009B2D16"/>
    <w:rsid w:val="009B2DC4"/>
    <w:rsid w:val="009B4398"/>
    <w:rsid w:val="009B4990"/>
    <w:rsid w:val="009B5B0C"/>
    <w:rsid w:val="009B5BD1"/>
    <w:rsid w:val="009B6E81"/>
    <w:rsid w:val="009B6F1B"/>
    <w:rsid w:val="009C13CF"/>
    <w:rsid w:val="009C169C"/>
    <w:rsid w:val="009C16A2"/>
    <w:rsid w:val="009C26E3"/>
    <w:rsid w:val="009C3C33"/>
    <w:rsid w:val="009C3D45"/>
    <w:rsid w:val="009C43C0"/>
    <w:rsid w:val="009C4764"/>
    <w:rsid w:val="009C4C4B"/>
    <w:rsid w:val="009C4CD2"/>
    <w:rsid w:val="009C4D7F"/>
    <w:rsid w:val="009C53FA"/>
    <w:rsid w:val="009C5651"/>
    <w:rsid w:val="009C57EB"/>
    <w:rsid w:val="009C5B99"/>
    <w:rsid w:val="009C6288"/>
    <w:rsid w:val="009C699B"/>
    <w:rsid w:val="009C6E22"/>
    <w:rsid w:val="009C6F74"/>
    <w:rsid w:val="009C75C6"/>
    <w:rsid w:val="009D025A"/>
    <w:rsid w:val="009D4815"/>
    <w:rsid w:val="009D64E0"/>
    <w:rsid w:val="009D7593"/>
    <w:rsid w:val="009D7FC8"/>
    <w:rsid w:val="009E06B3"/>
    <w:rsid w:val="009E1585"/>
    <w:rsid w:val="009E181F"/>
    <w:rsid w:val="009E1DA6"/>
    <w:rsid w:val="009E1F22"/>
    <w:rsid w:val="009E1F93"/>
    <w:rsid w:val="009E2406"/>
    <w:rsid w:val="009E2434"/>
    <w:rsid w:val="009E24CF"/>
    <w:rsid w:val="009E3851"/>
    <w:rsid w:val="009E3A95"/>
    <w:rsid w:val="009E3C3C"/>
    <w:rsid w:val="009E5593"/>
    <w:rsid w:val="009E5C66"/>
    <w:rsid w:val="009E64B6"/>
    <w:rsid w:val="009E6D2C"/>
    <w:rsid w:val="009E711F"/>
    <w:rsid w:val="009E7C72"/>
    <w:rsid w:val="009E7DF7"/>
    <w:rsid w:val="009F0003"/>
    <w:rsid w:val="009F2008"/>
    <w:rsid w:val="009F2B8B"/>
    <w:rsid w:val="009F2F49"/>
    <w:rsid w:val="009F3E77"/>
    <w:rsid w:val="009F4080"/>
    <w:rsid w:val="009F4BA4"/>
    <w:rsid w:val="009F522D"/>
    <w:rsid w:val="009F5349"/>
    <w:rsid w:val="009F5859"/>
    <w:rsid w:val="009F5E9C"/>
    <w:rsid w:val="009F61B5"/>
    <w:rsid w:val="009F6A77"/>
    <w:rsid w:val="009F71DB"/>
    <w:rsid w:val="009F7705"/>
    <w:rsid w:val="00A013CE"/>
    <w:rsid w:val="00A01975"/>
    <w:rsid w:val="00A0247D"/>
    <w:rsid w:val="00A03614"/>
    <w:rsid w:val="00A03D61"/>
    <w:rsid w:val="00A04373"/>
    <w:rsid w:val="00A0510A"/>
    <w:rsid w:val="00A062B1"/>
    <w:rsid w:val="00A070B6"/>
    <w:rsid w:val="00A0766F"/>
    <w:rsid w:val="00A077EB"/>
    <w:rsid w:val="00A07E92"/>
    <w:rsid w:val="00A111D6"/>
    <w:rsid w:val="00A1161D"/>
    <w:rsid w:val="00A130F8"/>
    <w:rsid w:val="00A1497A"/>
    <w:rsid w:val="00A14E69"/>
    <w:rsid w:val="00A15AA5"/>
    <w:rsid w:val="00A15E06"/>
    <w:rsid w:val="00A169C2"/>
    <w:rsid w:val="00A1727C"/>
    <w:rsid w:val="00A17B62"/>
    <w:rsid w:val="00A20337"/>
    <w:rsid w:val="00A21313"/>
    <w:rsid w:val="00A21AD1"/>
    <w:rsid w:val="00A21C0D"/>
    <w:rsid w:val="00A232AB"/>
    <w:rsid w:val="00A23607"/>
    <w:rsid w:val="00A24402"/>
    <w:rsid w:val="00A24D8F"/>
    <w:rsid w:val="00A2550E"/>
    <w:rsid w:val="00A26BFA"/>
    <w:rsid w:val="00A271E5"/>
    <w:rsid w:val="00A276E4"/>
    <w:rsid w:val="00A30143"/>
    <w:rsid w:val="00A301D2"/>
    <w:rsid w:val="00A308EE"/>
    <w:rsid w:val="00A30A2B"/>
    <w:rsid w:val="00A31379"/>
    <w:rsid w:val="00A36A83"/>
    <w:rsid w:val="00A404A5"/>
    <w:rsid w:val="00A40953"/>
    <w:rsid w:val="00A40C0A"/>
    <w:rsid w:val="00A413F2"/>
    <w:rsid w:val="00A41D7D"/>
    <w:rsid w:val="00A426CF"/>
    <w:rsid w:val="00A427EC"/>
    <w:rsid w:val="00A434C9"/>
    <w:rsid w:val="00A43D07"/>
    <w:rsid w:val="00A446EE"/>
    <w:rsid w:val="00A44BC6"/>
    <w:rsid w:val="00A454DD"/>
    <w:rsid w:val="00A45EA9"/>
    <w:rsid w:val="00A47520"/>
    <w:rsid w:val="00A51D2A"/>
    <w:rsid w:val="00A51F01"/>
    <w:rsid w:val="00A52D11"/>
    <w:rsid w:val="00A5325A"/>
    <w:rsid w:val="00A53377"/>
    <w:rsid w:val="00A53BF5"/>
    <w:rsid w:val="00A55C6F"/>
    <w:rsid w:val="00A565E8"/>
    <w:rsid w:val="00A57DBB"/>
    <w:rsid w:val="00A6039A"/>
    <w:rsid w:val="00A610FC"/>
    <w:rsid w:val="00A61304"/>
    <w:rsid w:val="00A61FB7"/>
    <w:rsid w:val="00A6205B"/>
    <w:rsid w:val="00A6214E"/>
    <w:rsid w:val="00A62717"/>
    <w:rsid w:val="00A62C18"/>
    <w:rsid w:val="00A63A94"/>
    <w:rsid w:val="00A63AE5"/>
    <w:rsid w:val="00A63B3C"/>
    <w:rsid w:val="00A64406"/>
    <w:rsid w:val="00A64F36"/>
    <w:rsid w:val="00A65DC7"/>
    <w:rsid w:val="00A65FB5"/>
    <w:rsid w:val="00A6665F"/>
    <w:rsid w:val="00A6718F"/>
    <w:rsid w:val="00A67479"/>
    <w:rsid w:val="00A67583"/>
    <w:rsid w:val="00A7007F"/>
    <w:rsid w:val="00A70132"/>
    <w:rsid w:val="00A710DC"/>
    <w:rsid w:val="00A71124"/>
    <w:rsid w:val="00A7160D"/>
    <w:rsid w:val="00A718DE"/>
    <w:rsid w:val="00A719E1"/>
    <w:rsid w:val="00A72F61"/>
    <w:rsid w:val="00A72F91"/>
    <w:rsid w:val="00A73A81"/>
    <w:rsid w:val="00A7450B"/>
    <w:rsid w:val="00A762BD"/>
    <w:rsid w:val="00A76C18"/>
    <w:rsid w:val="00A77701"/>
    <w:rsid w:val="00A77D3E"/>
    <w:rsid w:val="00A77E1D"/>
    <w:rsid w:val="00A77F7B"/>
    <w:rsid w:val="00A8035E"/>
    <w:rsid w:val="00A80411"/>
    <w:rsid w:val="00A80D94"/>
    <w:rsid w:val="00A8132A"/>
    <w:rsid w:val="00A81509"/>
    <w:rsid w:val="00A82BCE"/>
    <w:rsid w:val="00A83B24"/>
    <w:rsid w:val="00A84155"/>
    <w:rsid w:val="00A845C1"/>
    <w:rsid w:val="00A84C05"/>
    <w:rsid w:val="00A84D35"/>
    <w:rsid w:val="00A84E17"/>
    <w:rsid w:val="00A84F7E"/>
    <w:rsid w:val="00A85CFE"/>
    <w:rsid w:val="00A86738"/>
    <w:rsid w:val="00A87327"/>
    <w:rsid w:val="00A90332"/>
    <w:rsid w:val="00A920DD"/>
    <w:rsid w:val="00A9259E"/>
    <w:rsid w:val="00A93838"/>
    <w:rsid w:val="00A93C13"/>
    <w:rsid w:val="00A93F92"/>
    <w:rsid w:val="00A94A7B"/>
    <w:rsid w:val="00A95143"/>
    <w:rsid w:val="00A96992"/>
    <w:rsid w:val="00A96E30"/>
    <w:rsid w:val="00A9764B"/>
    <w:rsid w:val="00A97AC0"/>
    <w:rsid w:val="00A97E59"/>
    <w:rsid w:val="00A97F2B"/>
    <w:rsid w:val="00A97FB8"/>
    <w:rsid w:val="00AA211B"/>
    <w:rsid w:val="00AA25FF"/>
    <w:rsid w:val="00AA2D29"/>
    <w:rsid w:val="00AA2D6D"/>
    <w:rsid w:val="00AA300E"/>
    <w:rsid w:val="00AA31D4"/>
    <w:rsid w:val="00AA350C"/>
    <w:rsid w:val="00AA3A0B"/>
    <w:rsid w:val="00AA492B"/>
    <w:rsid w:val="00AA5652"/>
    <w:rsid w:val="00AA57C6"/>
    <w:rsid w:val="00AA6C93"/>
    <w:rsid w:val="00AA7748"/>
    <w:rsid w:val="00AA7E35"/>
    <w:rsid w:val="00AB0211"/>
    <w:rsid w:val="00AB0D57"/>
    <w:rsid w:val="00AB1F52"/>
    <w:rsid w:val="00AB20B2"/>
    <w:rsid w:val="00AB2991"/>
    <w:rsid w:val="00AB2BCF"/>
    <w:rsid w:val="00AB31A7"/>
    <w:rsid w:val="00AB37B7"/>
    <w:rsid w:val="00AB4857"/>
    <w:rsid w:val="00AB4D29"/>
    <w:rsid w:val="00AB546C"/>
    <w:rsid w:val="00AB5C79"/>
    <w:rsid w:val="00AB5CB7"/>
    <w:rsid w:val="00AB638C"/>
    <w:rsid w:val="00AB65BA"/>
    <w:rsid w:val="00AB6BBE"/>
    <w:rsid w:val="00AB6BD2"/>
    <w:rsid w:val="00AB6BEC"/>
    <w:rsid w:val="00AB6DA7"/>
    <w:rsid w:val="00AB70AF"/>
    <w:rsid w:val="00AB77A1"/>
    <w:rsid w:val="00AC0303"/>
    <w:rsid w:val="00AC0841"/>
    <w:rsid w:val="00AC0FC2"/>
    <w:rsid w:val="00AC1406"/>
    <w:rsid w:val="00AC19FC"/>
    <w:rsid w:val="00AC1FD3"/>
    <w:rsid w:val="00AC240B"/>
    <w:rsid w:val="00AC2457"/>
    <w:rsid w:val="00AC25CD"/>
    <w:rsid w:val="00AC457C"/>
    <w:rsid w:val="00AC46E8"/>
    <w:rsid w:val="00AC4CDB"/>
    <w:rsid w:val="00AC5160"/>
    <w:rsid w:val="00AC517B"/>
    <w:rsid w:val="00AC575E"/>
    <w:rsid w:val="00AC64CA"/>
    <w:rsid w:val="00AC7B94"/>
    <w:rsid w:val="00AC7D39"/>
    <w:rsid w:val="00AD0206"/>
    <w:rsid w:val="00AD029F"/>
    <w:rsid w:val="00AD062C"/>
    <w:rsid w:val="00AD1B9F"/>
    <w:rsid w:val="00AD1FDF"/>
    <w:rsid w:val="00AD261B"/>
    <w:rsid w:val="00AD2B50"/>
    <w:rsid w:val="00AD3500"/>
    <w:rsid w:val="00AD3D8C"/>
    <w:rsid w:val="00AD4680"/>
    <w:rsid w:val="00AD557B"/>
    <w:rsid w:val="00AD73CE"/>
    <w:rsid w:val="00AD73E5"/>
    <w:rsid w:val="00AD7C85"/>
    <w:rsid w:val="00AE0E2D"/>
    <w:rsid w:val="00AE104F"/>
    <w:rsid w:val="00AE219D"/>
    <w:rsid w:val="00AE25C3"/>
    <w:rsid w:val="00AE2F08"/>
    <w:rsid w:val="00AE5076"/>
    <w:rsid w:val="00AE5261"/>
    <w:rsid w:val="00AE6D6E"/>
    <w:rsid w:val="00AE735B"/>
    <w:rsid w:val="00AF1173"/>
    <w:rsid w:val="00AF1C43"/>
    <w:rsid w:val="00AF22A1"/>
    <w:rsid w:val="00AF2AF6"/>
    <w:rsid w:val="00AF2EDF"/>
    <w:rsid w:val="00AF3C06"/>
    <w:rsid w:val="00AF4729"/>
    <w:rsid w:val="00AF4CBD"/>
    <w:rsid w:val="00AF6347"/>
    <w:rsid w:val="00AF67EB"/>
    <w:rsid w:val="00AF6F7E"/>
    <w:rsid w:val="00AF76AD"/>
    <w:rsid w:val="00AF77F3"/>
    <w:rsid w:val="00B00F9F"/>
    <w:rsid w:val="00B02BF6"/>
    <w:rsid w:val="00B039CA"/>
    <w:rsid w:val="00B03FC3"/>
    <w:rsid w:val="00B049D8"/>
    <w:rsid w:val="00B05242"/>
    <w:rsid w:val="00B06EE6"/>
    <w:rsid w:val="00B0733C"/>
    <w:rsid w:val="00B07704"/>
    <w:rsid w:val="00B0775A"/>
    <w:rsid w:val="00B07CB0"/>
    <w:rsid w:val="00B10139"/>
    <w:rsid w:val="00B1043E"/>
    <w:rsid w:val="00B10F18"/>
    <w:rsid w:val="00B11A75"/>
    <w:rsid w:val="00B120D6"/>
    <w:rsid w:val="00B1240C"/>
    <w:rsid w:val="00B127A2"/>
    <w:rsid w:val="00B127CD"/>
    <w:rsid w:val="00B1285F"/>
    <w:rsid w:val="00B12C73"/>
    <w:rsid w:val="00B1331E"/>
    <w:rsid w:val="00B134AF"/>
    <w:rsid w:val="00B138FD"/>
    <w:rsid w:val="00B13AC5"/>
    <w:rsid w:val="00B13BC5"/>
    <w:rsid w:val="00B142FE"/>
    <w:rsid w:val="00B1475C"/>
    <w:rsid w:val="00B14BC5"/>
    <w:rsid w:val="00B1592D"/>
    <w:rsid w:val="00B15CCC"/>
    <w:rsid w:val="00B16816"/>
    <w:rsid w:val="00B1776B"/>
    <w:rsid w:val="00B17CC6"/>
    <w:rsid w:val="00B212ED"/>
    <w:rsid w:val="00B216B4"/>
    <w:rsid w:val="00B22F28"/>
    <w:rsid w:val="00B2362E"/>
    <w:rsid w:val="00B25013"/>
    <w:rsid w:val="00B25D90"/>
    <w:rsid w:val="00B26A4A"/>
    <w:rsid w:val="00B30E57"/>
    <w:rsid w:val="00B31BE1"/>
    <w:rsid w:val="00B32250"/>
    <w:rsid w:val="00B328A6"/>
    <w:rsid w:val="00B32FF6"/>
    <w:rsid w:val="00B3492E"/>
    <w:rsid w:val="00B350BE"/>
    <w:rsid w:val="00B35624"/>
    <w:rsid w:val="00B35866"/>
    <w:rsid w:val="00B35B17"/>
    <w:rsid w:val="00B36A9D"/>
    <w:rsid w:val="00B37482"/>
    <w:rsid w:val="00B3768E"/>
    <w:rsid w:val="00B37A80"/>
    <w:rsid w:val="00B40158"/>
    <w:rsid w:val="00B4049F"/>
    <w:rsid w:val="00B41CF7"/>
    <w:rsid w:val="00B41FB1"/>
    <w:rsid w:val="00B42BEF"/>
    <w:rsid w:val="00B444A0"/>
    <w:rsid w:val="00B45441"/>
    <w:rsid w:val="00B45FE3"/>
    <w:rsid w:val="00B46086"/>
    <w:rsid w:val="00B46396"/>
    <w:rsid w:val="00B46464"/>
    <w:rsid w:val="00B4701B"/>
    <w:rsid w:val="00B477A0"/>
    <w:rsid w:val="00B50093"/>
    <w:rsid w:val="00B5025A"/>
    <w:rsid w:val="00B50933"/>
    <w:rsid w:val="00B50C0E"/>
    <w:rsid w:val="00B50CD0"/>
    <w:rsid w:val="00B50F08"/>
    <w:rsid w:val="00B51088"/>
    <w:rsid w:val="00B533D9"/>
    <w:rsid w:val="00B535A8"/>
    <w:rsid w:val="00B53776"/>
    <w:rsid w:val="00B542BD"/>
    <w:rsid w:val="00B5497C"/>
    <w:rsid w:val="00B5497F"/>
    <w:rsid w:val="00B54F21"/>
    <w:rsid w:val="00B55136"/>
    <w:rsid w:val="00B55308"/>
    <w:rsid w:val="00B56EAD"/>
    <w:rsid w:val="00B605DF"/>
    <w:rsid w:val="00B61622"/>
    <w:rsid w:val="00B616B0"/>
    <w:rsid w:val="00B630B0"/>
    <w:rsid w:val="00B634E3"/>
    <w:rsid w:val="00B63545"/>
    <w:rsid w:val="00B63995"/>
    <w:rsid w:val="00B63D21"/>
    <w:rsid w:val="00B65F44"/>
    <w:rsid w:val="00B66439"/>
    <w:rsid w:val="00B67443"/>
    <w:rsid w:val="00B70352"/>
    <w:rsid w:val="00B707E2"/>
    <w:rsid w:val="00B718A4"/>
    <w:rsid w:val="00B7235F"/>
    <w:rsid w:val="00B72515"/>
    <w:rsid w:val="00B7322D"/>
    <w:rsid w:val="00B73A57"/>
    <w:rsid w:val="00B73AF5"/>
    <w:rsid w:val="00B74147"/>
    <w:rsid w:val="00B749A4"/>
    <w:rsid w:val="00B74B3E"/>
    <w:rsid w:val="00B74CC7"/>
    <w:rsid w:val="00B75CC5"/>
    <w:rsid w:val="00B763D0"/>
    <w:rsid w:val="00B7653D"/>
    <w:rsid w:val="00B76B5B"/>
    <w:rsid w:val="00B8006F"/>
    <w:rsid w:val="00B806B2"/>
    <w:rsid w:val="00B818EB"/>
    <w:rsid w:val="00B823CE"/>
    <w:rsid w:val="00B824A5"/>
    <w:rsid w:val="00B84137"/>
    <w:rsid w:val="00B86D6A"/>
    <w:rsid w:val="00B86EFF"/>
    <w:rsid w:val="00B878FD"/>
    <w:rsid w:val="00B87B1B"/>
    <w:rsid w:val="00B90930"/>
    <w:rsid w:val="00B90CEF"/>
    <w:rsid w:val="00B90E4A"/>
    <w:rsid w:val="00B90F64"/>
    <w:rsid w:val="00B91161"/>
    <w:rsid w:val="00B91391"/>
    <w:rsid w:val="00B92494"/>
    <w:rsid w:val="00B92955"/>
    <w:rsid w:val="00B93CDD"/>
    <w:rsid w:val="00B955EF"/>
    <w:rsid w:val="00B95D0B"/>
    <w:rsid w:val="00B95E7F"/>
    <w:rsid w:val="00B95FFE"/>
    <w:rsid w:val="00B962B3"/>
    <w:rsid w:val="00B9630A"/>
    <w:rsid w:val="00B9640C"/>
    <w:rsid w:val="00B967B1"/>
    <w:rsid w:val="00B96C4A"/>
    <w:rsid w:val="00B96D73"/>
    <w:rsid w:val="00BA04F5"/>
    <w:rsid w:val="00BA06DE"/>
    <w:rsid w:val="00BA0DFB"/>
    <w:rsid w:val="00BA17F3"/>
    <w:rsid w:val="00BA2A35"/>
    <w:rsid w:val="00BA2D24"/>
    <w:rsid w:val="00BA3D0B"/>
    <w:rsid w:val="00BA44FC"/>
    <w:rsid w:val="00BA4719"/>
    <w:rsid w:val="00BA5AE2"/>
    <w:rsid w:val="00BA61D0"/>
    <w:rsid w:val="00BA6251"/>
    <w:rsid w:val="00BA70CD"/>
    <w:rsid w:val="00BA73FC"/>
    <w:rsid w:val="00BA78B2"/>
    <w:rsid w:val="00BB0099"/>
    <w:rsid w:val="00BB0C40"/>
    <w:rsid w:val="00BB1AC2"/>
    <w:rsid w:val="00BB1C35"/>
    <w:rsid w:val="00BB24E3"/>
    <w:rsid w:val="00BB26A0"/>
    <w:rsid w:val="00BB5229"/>
    <w:rsid w:val="00BB560F"/>
    <w:rsid w:val="00BB6C2B"/>
    <w:rsid w:val="00BB7505"/>
    <w:rsid w:val="00BB7546"/>
    <w:rsid w:val="00BC017D"/>
    <w:rsid w:val="00BC073F"/>
    <w:rsid w:val="00BC0D57"/>
    <w:rsid w:val="00BC154B"/>
    <w:rsid w:val="00BC17B4"/>
    <w:rsid w:val="00BC1CB8"/>
    <w:rsid w:val="00BC1DC5"/>
    <w:rsid w:val="00BC284B"/>
    <w:rsid w:val="00BC30D0"/>
    <w:rsid w:val="00BC31EC"/>
    <w:rsid w:val="00BC3377"/>
    <w:rsid w:val="00BC3944"/>
    <w:rsid w:val="00BC3DDF"/>
    <w:rsid w:val="00BC5162"/>
    <w:rsid w:val="00BC522D"/>
    <w:rsid w:val="00BC5230"/>
    <w:rsid w:val="00BC5B39"/>
    <w:rsid w:val="00BC6999"/>
    <w:rsid w:val="00BC6F7E"/>
    <w:rsid w:val="00BC7F80"/>
    <w:rsid w:val="00BD050B"/>
    <w:rsid w:val="00BD13EC"/>
    <w:rsid w:val="00BD2A19"/>
    <w:rsid w:val="00BD3178"/>
    <w:rsid w:val="00BD325F"/>
    <w:rsid w:val="00BD42A3"/>
    <w:rsid w:val="00BD43F4"/>
    <w:rsid w:val="00BD5777"/>
    <w:rsid w:val="00BD5DC7"/>
    <w:rsid w:val="00BD6223"/>
    <w:rsid w:val="00BD6D0C"/>
    <w:rsid w:val="00BD738F"/>
    <w:rsid w:val="00BE07B2"/>
    <w:rsid w:val="00BE101A"/>
    <w:rsid w:val="00BE12A7"/>
    <w:rsid w:val="00BE1743"/>
    <w:rsid w:val="00BE1C9A"/>
    <w:rsid w:val="00BE20E3"/>
    <w:rsid w:val="00BE222A"/>
    <w:rsid w:val="00BE2372"/>
    <w:rsid w:val="00BE3533"/>
    <w:rsid w:val="00BE382A"/>
    <w:rsid w:val="00BE3842"/>
    <w:rsid w:val="00BE3DEC"/>
    <w:rsid w:val="00BE4063"/>
    <w:rsid w:val="00BE49E2"/>
    <w:rsid w:val="00BE4BC8"/>
    <w:rsid w:val="00BE4C01"/>
    <w:rsid w:val="00BE5D9B"/>
    <w:rsid w:val="00BE5FDC"/>
    <w:rsid w:val="00BE673D"/>
    <w:rsid w:val="00BF0CA7"/>
    <w:rsid w:val="00BF15E0"/>
    <w:rsid w:val="00BF165D"/>
    <w:rsid w:val="00BF1813"/>
    <w:rsid w:val="00BF1A26"/>
    <w:rsid w:val="00BF1BB9"/>
    <w:rsid w:val="00BF1DDD"/>
    <w:rsid w:val="00BF43D5"/>
    <w:rsid w:val="00BF4614"/>
    <w:rsid w:val="00BF56F1"/>
    <w:rsid w:val="00BF5727"/>
    <w:rsid w:val="00BF729C"/>
    <w:rsid w:val="00C007E4"/>
    <w:rsid w:val="00C010D3"/>
    <w:rsid w:val="00C0175F"/>
    <w:rsid w:val="00C0198D"/>
    <w:rsid w:val="00C01C8C"/>
    <w:rsid w:val="00C01E8E"/>
    <w:rsid w:val="00C026B5"/>
    <w:rsid w:val="00C02C85"/>
    <w:rsid w:val="00C02CF2"/>
    <w:rsid w:val="00C03035"/>
    <w:rsid w:val="00C034D8"/>
    <w:rsid w:val="00C0446D"/>
    <w:rsid w:val="00C055B2"/>
    <w:rsid w:val="00C064CA"/>
    <w:rsid w:val="00C07495"/>
    <w:rsid w:val="00C07985"/>
    <w:rsid w:val="00C07BAC"/>
    <w:rsid w:val="00C10406"/>
    <w:rsid w:val="00C10A0F"/>
    <w:rsid w:val="00C1119E"/>
    <w:rsid w:val="00C11A08"/>
    <w:rsid w:val="00C11AEB"/>
    <w:rsid w:val="00C11E14"/>
    <w:rsid w:val="00C12CCC"/>
    <w:rsid w:val="00C13084"/>
    <w:rsid w:val="00C13726"/>
    <w:rsid w:val="00C17747"/>
    <w:rsid w:val="00C200C1"/>
    <w:rsid w:val="00C20D4C"/>
    <w:rsid w:val="00C2147E"/>
    <w:rsid w:val="00C217AB"/>
    <w:rsid w:val="00C2180A"/>
    <w:rsid w:val="00C22115"/>
    <w:rsid w:val="00C22146"/>
    <w:rsid w:val="00C22AAF"/>
    <w:rsid w:val="00C22E85"/>
    <w:rsid w:val="00C2359D"/>
    <w:rsid w:val="00C2360C"/>
    <w:rsid w:val="00C246F2"/>
    <w:rsid w:val="00C24E0A"/>
    <w:rsid w:val="00C256C6"/>
    <w:rsid w:val="00C26123"/>
    <w:rsid w:val="00C2613A"/>
    <w:rsid w:val="00C266EE"/>
    <w:rsid w:val="00C27F37"/>
    <w:rsid w:val="00C30260"/>
    <w:rsid w:val="00C31800"/>
    <w:rsid w:val="00C31C4D"/>
    <w:rsid w:val="00C32487"/>
    <w:rsid w:val="00C3255D"/>
    <w:rsid w:val="00C32AB9"/>
    <w:rsid w:val="00C32D37"/>
    <w:rsid w:val="00C32F3A"/>
    <w:rsid w:val="00C3417C"/>
    <w:rsid w:val="00C34C96"/>
    <w:rsid w:val="00C3528E"/>
    <w:rsid w:val="00C359AA"/>
    <w:rsid w:val="00C35E0B"/>
    <w:rsid w:val="00C36870"/>
    <w:rsid w:val="00C3793C"/>
    <w:rsid w:val="00C40B2B"/>
    <w:rsid w:val="00C41C4B"/>
    <w:rsid w:val="00C42739"/>
    <w:rsid w:val="00C42AF0"/>
    <w:rsid w:val="00C43880"/>
    <w:rsid w:val="00C4504D"/>
    <w:rsid w:val="00C45109"/>
    <w:rsid w:val="00C462DD"/>
    <w:rsid w:val="00C46B7C"/>
    <w:rsid w:val="00C47349"/>
    <w:rsid w:val="00C47D8E"/>
    <w:rsid w:val="00C50459"/>
    <w:rsid w:val="00C50E3F"/>
    <w:rsid w:val="00C511A1"/>
    <w:rsid w:val="00C51579"/>
    <w:rsid w:val="00C518F3"/>
    <w:rsid w:val="00C51BC4"/>
    <w:rsid w:val="00C51BC9"/>
    <w:rsid w:val="00C51C29"/>
    <w:rsid w:val="00C51FC6"/>
    <w:rsid w:val="00C5308F"/>
    <w:rsid w:val="00C533FA"/>
    <w:rsid w:val="00C538E4"/>
    <w:rsid w:val="00C53CF3"/>
    <w:rsid w:val="00C53D38"/>
    <w:rsid w:val="00C53E0A"/>
    <w:rsid w:val="00C5482A"/>
    <w:rsid w:val="00C54977"/>
    <w:rsid w:val="00C55B83"/>
    <w:rsid w:val="00C55C4F"/>
    <w:rsid w:val="00C564FF"/>
    <w:rsid w:val="00C570C2"/>
    <w:rsid w:val="00C5730A"/>
    <w:rsid w:val="00C612D9"/>
    <w:rsid w:val="00C624A3"/>
    <w:rsid w:val="00C62F38"/>
    <w:rsid w:val="00C64B2B"/>
    <w:rsid w:val="00C64BFE"/>
    <w:rsid w:val="00C64EE7"/>
    <w:rsid w:val="00C66140"/>
    <w:rsid w:val="00C6629D"/>
    <w:rsid w:val="00C678C1"/>
    <w:rsid w:val="00C67D56"/>
    <w:rsid w:val="00C7128E"/>
    <w:rsid w:val="00C717FA"/>
    <w:rsid w:val="00C727A5"/>
    <w:rsid w:val="00C72BE8"/>
    <w:rsid w:val="00C72C13"/>
    <w:rsid w:val="00C72D0F"/>
    <w:rsid w:val="00C732B3"/>
    <w:rsid w:val="00C7367C"/>
    <w:rsid w:val="00C7367D"/>
    <w:rsid w:val="00C73F68"/>
    <w:rsid w:val="00C74911"/>
    <w:rsid w:val="00C7569B"/>
    <w:rsid w:val="00C75E3E"/>
    <w:rsid w:val="00C7608F"/>
    <w:rsid w:val="00C76670"/>
    <w:rsid w:val="00C769FE"/>
    <w:rsid w:val="00C80AB7"/>
    <w:rsid w:val="00C80B35"/>
    <w:rsid w:val="00C821F1"/>
    <w:rsid w:val="00C82819"/>
    <w:rsid w:val="00C82833"/>
    <w:rsid w:val="00C84B4B"/>
    <w:rsid w:val="00C84F37"/>
    <w:rsid w:val="00C86283"/>
    <w:rsid w:val="00C86AAD"/>
    <w:rsid w:val="00C8724B"/>
    <w:rsid w:val="00C873BA"/>
    <w:rsid w:val="00C87BA2"/>
    <w:rsid w:val="00C87D5C"/>
    <w:rsid w:val="00C87E00"/>
    <w:rsid w:val="00C87EF4"/>
    <w:rsid w:val="00C9010B"/>
    <w:rsid w:val="00C90191"/>
    <w:rsid w:val="00C901DC"/>
    <w:rsid w:val="00C9021D"/>
    <w:rsid w:val="00C90C90"/>
    <w:rsid w:val="00C90E7C"/>
    <w:rsid w:val="00C919A4"/>
    <w:rsid w:val="00C927D4"/>
    <w:rsid w:val="00C9287E"/>
    <w:rsid w:val="00C92E99"/>
    <w:rsid w:val="00C92F55"/>
    <w:rsid w:val="00C9461B"/>
    <w:rsid w:val="00C9646A"/>
    <w:rsid w:val="00C96474"/>
    <w:rsid w:val="00C964FF"/>
    <w:rsid w:val="00C974AF"/>
    <w:rsid w:val="00C9754F"/>
    <w:rsid w:val="00CA059B"/>
    <w:rsid w:val="00CA0A79"/>
    <w:rsid w:val="00CA0BA2"/>
    <w:rsid w:val="00CA16AB"/>
    <w:rsid w:val="00CA178E"/>
    <w:rsid w:val="00CA2DA7"/>
    <w:rsid w:val="00CA337C"/>
    <w:rsid w:val="00CA3DE6"/>
    <w:rsid w:val="00CA4853"/>
    <w:rsid w:val="00CA52C5"/>
    <w:rsid w:val="00CA6611"/>
    <w:rsid w:val="00CA7D6F"/>
    <w:rsid w:val="00CB0370"/>
    <w:rsid w:val="00CB0A54"/>
    <w:rsid w:val="00CB1A58"/>
    <w:rsid w:val="00CB1F02"/>
    <w:rsid w:val="00CB243C"/>
    <w:rsid w:val="00CB2CAF"/>
    <w:rsid w:val="00CB3145"/>
    <w:rsid w:val="00CB3295"/>
    <w:rsid w:val="00CB410C"/>
    <w:rsid w:val="00CB41B9"/>
    <w:rsid w:val="00CB4550"/>
    <w:rsid w:val="00CB4C26"/>
    <w:rsid w:val="00CB4D10"/>
    <w:rsid w:val="00CB5161"/>
    <w:rsid w:val="00CB732D"/>
    <w:rsid w:val="00CB783B"/>
    <w:rsid w:val="00CB7BC0"/>
    <w:rsid w:val="00CC0B64"/>
    <w:rsid w:val="00CC0E07"/>
    <w:rsid w:val="00CC1315"/>
    <w:rsid w:val="00CC315B"/>
    <w:rsid w:val="00CC3436"/>
    <w:rsid w:val="00CC4081"/>
    <w:rsid w:val="00CC4723"/>
    <w:rsid w:val="00CC50A8"/>
    <w:rsid w:val="00CC578B"/>
    <w:rsid w:val="00CC62EE"/>
    <w:rsid w:val="00CC68D9"/>
    <w:rsid w:val="00CD0599"/>
    <w:rsid w:val="00CD0F65"/>
    <w:rsid w:val="00CD16D4"/>
    <w:rsid w:val="00CD1C7C"/>
    <w:rsid w:val="00CD3593"/>
    <w:rsid w:val="00CD4327"/>
    <w:rsid w:val="00CD4FD4"/>
    <w:rsid w:val="00CD6F8A"/>
    <w:rsid w:val="00CD76BD"/>
    <w:rsid w:val="00CE0DCD"/>
    <w:rsid w:val="00CE1000"/>
    <w:rsid w:val="00CE113B"/>
    <w:rsid w:val="00CE13CF"/>
    <w:rsid w:val="00CE1825"/>
    <w:rsid w:val="00CE1EDB"/>
    <w:rsid w:val="00CE2493"/>
    <w:rsid w:val="00CE2C28"/>
    <w:rsid w:val="00CE2EC1"/>
    <w:rsid w:val="00CE3CC8"/>
    <w:rsid w:val="00CE3D2C"/>
    <w:rsid w:val="00CE4A56"/>
    <w:rsid w:val="00CE5521"/>
    <w:rsid w:val="00CE5E1D"/>
    <w:rsid w:val="00CE7302"/>
    <w:rsid w:val="00CE7CBF"/>
    <w:rsid w:val="00CF114E"/>
    <w:rsid w:val="00CF1D6B"/>
    <w:rsid w:val="00CF223B"/>
    <w:rsid w:val="00CF3231"/>
    <w:rsid w:val="00CF33D6"/>
    <w:rsid w:val="00CF38BB"/>
    <w:rsid w:val="00CF3BF3"/>
    <w:rsid w:val="00CF4065"/>
    <w:rsid w:val="00CF45F9"/>
    <w:rsid w:val="00CF5318"/>
    <w:rsid w:val="00CF5742"/>
    <w:rsid w:val="00CF5E84"/>
    <w:rsid w:val="00CF6109"/>
    <w:rsid w:val="00CF6AD7"/>
    <w:rsid w:val="00CF747F"/>
    <w:rsid w:val="00D00554"/>
    <w:rsid w:val="00D00786"/>
    <w:rsid w:val="00D00943"/>
    <w:rsid w:val="00D01923"/>
    <w:rsid w:val="00D01AB4"/>
    <w:rsid w:val="00D0219D"/>
    <w:rsid w:val="00D021D0"/>
    <w:rsid w:val="00D03498"/>
    <w:rsid w:val="00D040B6"/>
    <w:rsid w:val="00D047B0"/>
    <w:rsid w:val="00D04802"/>
    <w:rsid w:val="00D04E47"/>
    <w:rsid w:val="00D05C90"/>
    <w:rsid w:val="00D05D99"/>
    <w:rsid w:val="00D064B9"/>
    <w:rsid w:val="00D06CCB"/>
    <w:rsid w:val="00D07469"/>
    <w:rsid w:val="00D100C4"/>
    <w:rsid w:val="00D101CA"/>
    <w:rsid w:val="00D101E9"/>
    <w:rsid w:val="00D104E1"/>
    <w:rsid w:val="00D1094E"/>
    <w:rsid w:val="00D10BFD"/>
    <w:rsid w:val="00D118FC"/>
    <w:rsid w:val="00D12128"/>
    <w:rsid w:val="00D123DC"/>
    <w:rsid w:val="00D1329D"/>
    <w:rsid w:val="00D13C51"/>
    <w:rsid w:val="00D15279"/>
    <w:rsid w:val="00D152A0"/>
    <w:rsid w:val="00D1644E"/>
    <w:rsid w:val="00D17812"/>
    <w:rsid w:val="00D22CBF"/>
    <w:rsid w:val="00D22F82"/>
    <w:rsid w:val="00D2353E"/>
    <w:rsid w:val="00D23894"/>
    <w:rsid w:val="00D2416A"/>
    <w:rsid w:val="00D2508E"/>
    <w:rsid w:val="00D2555D"/>
    <w:rsid w:val="00D27228"/>
    <w:rsid w:val="00D276B0"/>
    <w:rsid w:val="00D279B7"/>
    <w:rsid w:val="00D27CB0"/>
    <w:rsid w:val="00D303B7"/>
    <w:rsid w:val="00D30940"/>
    <w:rsid w:val="00D315C2"/>
    <w:rsid w:val="00D3237C"/>
    <w:rsid w:val="00D325FC"/>
    <w:rsid w:val="00D34850"/>
    <w:rsid w:val="00D34DD3"/>
    <w:rsid w:val="00D34EA3"/>
    <w:rsid w:val="00D35EE4"/>
    <w:rsid w:val="00D373DF"/>
    <w:rsid w:val="00D42732"/>
    <w:rsid w:val="00D435F0"/>
    <w:rsid w:val="00D437CB"/>
    <w:rsid w:val="00D43A9E"/>
    <w:rsid w:val="00D43C4F"/>
    <w:rsid w:val="00D4483C"/>
    <w:rsid w:val="00D44988"/>
    <w:rsid w:val="00D46074"/>
    <w:rsid w:val="00D46226"/>
    <w:rsid w:val="00D46A8F"/>
    <w:rsid w:val="00D46E63"/>
    <w:rsid w:val="00D46FAE"/>
    <w:rsid w:val="00D51449"/>
    <w:rsid w:val="00D524E1"/>
    <w:rsid w:val="00D52702"/>
    <w:rsid w:val="00D52741"/>
    <w:rsid w:val="00D52C33"/>
    <w:rsid w:val="00D535E0"/>
    <w:rsid w:val="00D54160"/>
    <w:rsid w:val="00D5419B"/>
    <w:rsid w:val="00D566B7"/>
    <w:rsid w:val="00D60B31"/>
    <w:rsid w:val="00D615E1"/>
    <w:rsid w:val="00D63E5C"/>
    <w:rsid w:val="00D64C23"/>
    <w:rsid w:val="00D64D58"/>
    <w:rsid w:val="00D65897"/>
    <w:rsid w:val="00D658A0"/>
    <w:rsid w:val="00D662F6"/>
    <w:rsid w:val="00D66E14"/>
    <w:rsid w:val="00D66EC6"/>
    <w:rsid w:val="00D66FDA"/>
    <w:rsid w:val="00D67822"/>
    <w:rsid w:val="00D67AFE"/>
    <w:rsid w:val="00D67DBE"/>
    <w:rsid w:val="00D67F18"/>
    <w:rsid w:val="00D70258"/>
    <w:rsid w:val="00D7038D"/>
    <w:rsid w:val="00D708A5"/>
    <w:rsid w:val="00D713BF"/>
    <w:rsid w:val="00D72EF4"/>
    <w:rsid w:val="00D73533"/>
    <w:rsid w:val="00D73CB0"/>
    <w:rsid w:val="00D7412C"/>
    <w:rsid w:val="00D760C7"/>
    <w:rsid w:val="00D77EB9"/>
    <w:rsid w:val="00D805D7"/>
    <w:rsid w:val="00D8062C"/>
    <w:rsid w:val="00D811A7"/>
    <w:rsid w:val="00D81371"/>
    <w:rsid w:val="00D83B4C"/>
    <w:rsid w:val="00D83F8A"/>
    <w:rsid w:val="00D8415D"/>
    <w:rsid w:val="00D84730"/>
    <w:rsid w:val="00D8501F"/>
    <w:rsid w:val="00D855C3"/>
    <w:rsid w:val="00D861EB"/>
    <w:rsid w:val="00D864EB"/>
    <w:rsid w:val="00D866B0"/>
    <w:rsid w:val="00D86909"/>
    <w:rsid w:val="00D8694A"/>
    <w:rsid w:val="00D87F8B"/>
    <w:rsid w:val="00D90FFE"/>
    <w:rsid w:val="00D911C2"/>
    <w:rsid w:val="00D916F3"/>
    <w:rsid w:val="00D9190D"/>
    <w:rsid w:val="00D91D11"/>
    <w:rsid w:val="00D9252C"/>
    <w:rsid w:val="00D92FFD"/>
    <w:rsid w:val="00D9342D"/>
    <w:rsid w:val="00D93611"/>
    <w:rsid w:val="00D93A1D"/>
    <w:rsid w:val="00D93BD2"/>
    <w:rsid w:val="00D93EB3"/>
    <w:rsid w:val="00D95644"/>
    <w:rsid w:val="00D95D34"/>
    <w:rsid w:val="00D965E4"/>
    <w:rsid w:val="00D96609"/>
    <w:rsid w:val="00D96ADC"/>
    <w:rsid w:val="00D978A2"/>
    <w:rsid w:val="00D97995"/>
    <w:rsid w:val="00D97F8E"/>
    <w:rsid w:val="00DA08BA"/>
    <w:rsid w:val="00DA0A80"/>
    <w:rsid w:val="00DA21C2"/>
    <w:rsid w:val="00DA2771"/>
    <w:rsid w:val="00DA2B64"/>
    <w:rsid w:val="00DA3599"/>
    <w:rsid w:val="00DA3A15"/>
    <w:rsid w:val="00DA3A18"/>
    <w:rsid w:val="00DA3E0D"/>
    <w:rsid w:val="00DA481B"/>
    <w:rsid w:val="00DA4824"/>
    <w:rsid w:val="00DA49A7"/>
    <w:rsid w:val="00DA57AE"/>
    <w:rsid w:val="00DA5887"/>
    <w:rsid w:val="00DA5BFA"/>
    <w:rsid w:val="00DA64BF"/>
    <w:rsid w:val="00DA6785"/>
    <w:rsid w:val="00DA7191"/>
    <w:rsid w:val="00DA7764"/>
    <w:rsid w:val="00DA7A55"/>
    <w:rsid w:val="00DB031A"/>
    <w:rsid w:val="00DB0A8E"/>
    <w:rsid w:val="00DB1186"/>
    <w:rsid w:val="00DB1231"/>
    <w:rsid w:val="00DB14BD"/>
    <w:rsid w:val="00DB29D1"/>
    <w:rsid w:val="00DB31D1"/>
    <w:rsid w:val="00DB389F"/>
    <w:rsid w:val="00DB3917"/>
    <w:rsid w:val="00DB4FAB"/>
    <w:rsid w:val="00DB6915"/>
    <w:rsid w:val="00DB7629"/>
    <w:rsid w:val="00DB7AAE"/>
    <w:rsid w:val="00DC1139"/>
    <w:rsid w:val="00DC2869"/>
    <w:rsid w:val="00DC2914"/>
    <w:rsid w:val="00DC2AC9"/>
    <w:rsid w:val="00DC2EB0"/>
    <w:rsid w:val="00DC33E6"/>
    <w:rsid w:val="00DC347E"/>
    <w:rsid w:val="00DC353C"/>
    <w:rsid w:val="00DC3551"/>
    <w:rsid w:val="00DC458C"/>
    <w:rsid w:val="00DC47CA"/>
    <w:rsid w:val="00DC48DE"/>
    <w:rsid w:val="00DC4D72"/>
    <w:rsid w:val="00DC4FCB"/>
    <w:rsid w:val="00DC6761"/>
    <w:rsid w:val="00DC7196"/>
    <w:rsid w:val="00DC7879"/>
    <w:rsid w:val="00DD046A"/>
    <w:rsid w:val="00DD2013"/>
    <w:rsid w:val="00DD2B43"/>
    <w:rsid w:val="00DD3B6C"/>
    <w:rsid w:val="00DD49FF"/>
    <w:rsid w:val="00DD4A6E"/>
    <w:rsid w:val="00DD517B"/>
    <w:rsid w:val="00DD5ADA"/>
    <w:rsid w:val="00DD5F77"/>
    <w:rsid w:val="00DD65D0"/>
    <w:rsid w:val="00DD7C56"/>
    <w:rsid w:val="00DE0917"/>
    <w:rsid w:val="00DE1CE9"/>
    <w:rsid w:val="00DE1F83"/>
    <w:rsid w:val="00DE2B10"/>
    <w:rsid w:val="00DE3E39"/>
    <w:rsid w:val="00DE40B9"/>
    <w:rsid w:val="00DE4B1F"/>
    <w:rsid w:val="00DE59E4"/>
    <w:rsid w:val="00DE624A"/>
    <w:rsid w:val="00DE6461"/>
    <w:rsid w:val="00DE677D"/>
    <w:rsid w:val="00DE7A13"/>
    <w:rsid w:val="00DE7E9E"/>
    <w:rsid w:val="00DF09A9"/>
    <w:rsid w:val="00DF11F1"/>
    <w:rsid w:val="00DF161B"/>
    <w:rsid w:val="00DF1F66"/>
    <w:rsid w:val="00DF2402"/>
    <w:rsid w:val="00DF2886"/>
    <w:rsid w:val="00DF2A1D"/>
    <w:rsid w:val="00DF373B"/>
    <w:rsid w:val="00DF3F9B"/>
    <w:rsid w:val="00DF4B01"/>
    <w:rsid w:val="00DF535A"/>
    <w:rsid w:val="00DF5E37"/>
    <w:rsid w:val="00DF6510"/>
    <w:rsid w:val="00DF684E"/>
    <w:rsid w:val="00DF713F"/>
    <w:rsid w:val="00DF79C8"/>
    <w:rsid w:val="00DF7EBC"/>
    <w:rsid w:val="00E00218"/>
    <w:rsid w:val="00E00983"/>
    <w:rsid w:val="00E01268"/>
    <w:rsid w:val="00E01699"/>
    <w:rsid w:val="00E022BE"/>
    <w:rsid w:val="00E02824"/>
    <w:rsid w:val="00E02DAF"/>
    <w:rsid w:val="00E02FFB"/>
    <w:rsid w:val="00E04694"/>
    <w:rsid w:val="00E04D04"/>
    <w:rsid w:val="00E04DBB"/>
    <w:rsid w:val="00E05F3E"/>
    <w:rsid w:val="00E06D70"/>
    <w:rsid w:val="00E10728"/>
    <w:rsid w:val="00E10AF4"/>
    <w:rsid w:val="00E12866"/>
    <w:rsid w:val="00E12BE5"/>
    <w:rsid w:val="00E13880"/>
    <w:rsid w:val="00E138FD"/>
    <w:rsid w:val="00E140BB"/>
    <w:rsid w:val="00E15282"/>
    <w:rsid w:val="00E166CF"/>
    <w:rsid w:val="00E16A06"/>
    <w:rsid w:val="00E16DB6"/>
    <w:rsid w:val="00E16EE1"/>
    <w:rsid w:val="00E16EE7"/>
    <w:rsid w:val="00E1749A"/>
    <w:rsid w:val="00E2077C"/>
    <w:rsid w:val="00E2091D"/>
    <w:rsid w:val="00E21E77"/>
    <w:rsid w:val="00E223A7"/>
    <w:rsid w:val="00E24D22"/>
    <w:rsid w:val="00E25500"/>
    <w:rsid w:val="00E259F5"/>
    <w:rsid w:val="00E25E60"/>
    <w:rsid w:val="00E25EE6"/>
    <w:rsid w:val="00E261AF"/>
    <w:rsid w:val="00E2666E"/>
    <w:rsid w:val="00E26E40"/>
    <w:rsid w:val="00E26F5B"/>
    <w:rsid w:val="00E26F84"/>
    <w:rsid w:val="00E27255"/>
    <w:rsid w:val="00E27E8A"/>
    <w:rsid w:val="00E310A8"/>
    <w:rsid w:val="00E32139"/>
    <w:rsid w:val="00E344D3"/>
    <w:rsid w:val="00E3528F"/>
    <w:rsid w:val="00E35ABA"/>
    <w:rsid w:val="00E35E38"/>
    <w:rsid w:val="00E36BBB"/>
    <w:rsid w:val="00E36F21"/>
    <w:rsid w:val="00E3716D"/>
    <w:rsid w:val="00E373B8"/>
    <w:rsid w:val="00E3756D"/>
    <w:rsid w:val="00E3797E"/>
    <w:rsid w:val="00E400DF"/>
    <w:rsid w:val="00E40190"/>
    <w:rsid w:val="00E40695"/>
    <w:rsid w:val="00E41293"/>
    <w:rsid w:val="00E42082"/>
    <w:rsid w:val="00E430AE"/>
    <w:rsid w:val="00E430F5"/>
    <w:rsid w:val="00E432E0"/>
    <w:rsid w:val="00E433D6"/>
    <w:rsid w:val="00E447DC"/>
    <w:rsid w:val="00E44B69"/>
    <w:rsid w:val="00E456BC"/>
    <w:rsid w:val="00E457A9"/>
    <w:rsid w:val="00E45997"/>
    <w:rsid w:val="00E460AD"/>
    <w:rsid w:val="00E463B3"/>
    <w:rsid w:val="00E46EA1"/>
    <w:rsid w:val="00E47882"/>
    <w:rsid w:val="00E52BEE"/>
    <w:rsid w:val="00E5361F"/>
    <w:rsid w:val="00E5442F"/>
    <w:rsid w:val="00E562F0"/>
    <w:rsid w:val="00E56925"/>
    <w:rsid w:val="00E569C7"/>
    <w:rsid w:val="00E56AD5"/>
    <w:rsid w:val="00E57039"/>
    <w:rsid w:val="00E57368"/>
    <w:rsid w:val="00E57A8B"/>
    <w:rsid w:val="00E603AF"/>
    <w:rsid w:val="00E607BF"/>
    <w:rsid w:val="00E609CE"/>
    <w:rsid w:val="00E61DC8"/>
    <w:rsid w:val="00E62455"/>
    <w:rsid w:val="00E6291D"/>
    <w:rsid w:val="00E635A2"/>
    <w:rsid w:val="00E635A7"/>
    <w:rsid w:val="00E63671"/>
    <w:rsid w:val="00E63B33"/>
    <w:rsid w:val="00E64310"/>
    <w:rsid w:val="00E64E04"/>
    <w:rsid w:val="00E6531A"/>
    <w:rsid w:val="00E66020"/>
    <w:rsid w:val="00E66EB2"/>
    <w:rsid w:val="00E67CBA"/>
    <w:rsid w:val="00E70570"/>
    <w:rsid w:val="00E709D3"/>
    <w:rsid w:val="00E70AE4"/>
    <w:rsid w:val="00E70E06"/>
    <w:rsid w:val="00E72702"/>
    <w:rsid w:val="00E727D4"/>
    <w:rsid w:val="00E728D9"/>
    <w:rsid w:val="00E7390D"/>
    <w:rsid w:val="00E74029"/>
    <w:rsid w:val="00E74915"/>
    <w:rsid w:val="00E7552C"/>
    <w:rsid w:val="00E75DC6"/>
    <w:rsid w:val="00E76846"/>
    <w:rsid w:val="00E80812"/>
    <w:rsid w:val="00E8104A"/>
    <w:rsid w:val="00E810B3"/>
    <w:rsid w:val="00E82A18"/>
    <w:rsid w:val="00E835DD"/>
    <w:rsid w:val="00E8429A"/>
    <w:rsid w:val="00E842B4"/>
    <w:rsid w:val="00E84527"/>
    <w:rsid w:val="00E847F1"/>
    <w:rsid w:val="00E84AA0"/>
    <w:rsid w:val="00E84CF8"/>
    <w:rsid w:val="00E85843"/>
    <w:rsid w:val="00E86CB8"/>
    <w:rsid w:val="00E87428"/>
    <w:rsid w:val="00E8795D"/>
    <w:rsid w:val="00E92A92"/>
    <w:rsid w:val="00E93C4F"/>
    <w:rsid w:val="00E9418E"/>
    <w:rsid w:val="00E94AB1"/>
    <w:rsid w:val="00E952B2"/>
    <w:rsid w:val="00E96447"/>
    <w:rsid w:val="00E965CF"/>
    <w:rsid w:val="00E96DCB"/>
    <w:rsid w:val="00E96FC8"/>
    <w:rsid w:val="00E9777B"/>
    <w:rsid w:val="00E977B0"/>
    <w:rsid w:val="00E97816"/>
    <w:rsid w:val="00EA0A61"/>
    <w:rsid w:val="00EA178A"/>
    <w:rsid w:val="00EA194C"/>
    <w:rsid w:val="00EA41CA"/>
    <w:rsid w:val="00EA498D"/>
    <w:rsid w:val="00EA508A"/>
    <w:rsid w:val="00EA529A"/>
    <w:rsid w:val="00EA5551"/>
    <w:rsid w:val="00EA5769"/>
    <w:rsid w:val="00EA5F94"/>
    <w:rsid w:val="00EA6D83"/>
    <w:rsid w:val="00EB0ADB"/>
    <w:rsid w:val="00EB0DD1"/>
    <w:rsid w:val="00EB1098"/>
    <w:rsid w:val="00EB1801"/>
    <w:rsid w:val="00EB34CD"/>
    <w:rsid w:val="00EB517F"/>
    <w:rsid w:val="00EB5233"/>
    <w:rsid w:val="00EB53A2"/>
    <w:rsid w:val="00EB67D6"/>
    <w:rsid w:val="00EB67FB"/>
    <w:rsid w:val="00EB7194"/>
    <w:rsid w:val="00EB71BB"/>
    <w:rsid w:val="00EB74CC"/>
    <w:rsid w:val="00EB7F9B"/>
    <w:rsid w:val="00EC02B6"/>
    <w:rsid w:val="00EC04F1"/>
    <w:rsid w:val="00EC054B"/>
    <w:rsid w:val="00EC0AA0"/>
    <w:rsid w:val="00EC0AFE"/>
    <w:rsid w:val="00EC13CD"/>
    <w:rsid w:val="00EC1704"/>
    <w:rsid w:val="00EC1CA6"/>
    <w:rsid w:val="00EC1D06"/>
    <w:rsid w:val="00EC32F9"/>
    <w:rsid w:val="00EC480A"/>
    <w:rsid w:val="00EC4D59"/>
    <w:rsid w:val="00EC4F6E"/>
    <w:rsid w:val="00EC504E"/>
    <w:rsid w:val="00EC5085"/>
    <w:rsid w:val="00EC6D16"/>
    <w:rsid w:val="00EC7BEE"/>
    <w:rsid w:val="00ED03F1"/>
    <w:rsid w:val="00ED0953"/>
    <w:rsid w:val="00ED0AD0"/>
    <w:rsid w:val="00ED180B"/>
    <w:rsid w:val="00ED1CE6"/>
    <w:rsid w:val="00ED1DFB"/>
    <w:rsid w:val="00ED257D"/>
    <w:rsid w:val="00ED2954"/>
    <w:rsid w:val="00ED2F85"/>
    <w:rsid w:val="00ED3633"/>
    <w:rsid w:val="00ED42EF"/>
    <w:rsid w:val="00ED4DEA"/>
    <w:rsid w:val="00ED5554"/>
    <w:rsid w:val="00ED6310"/>
    <w:rsid w:val="00ED76A0"/>
    <w:rsid w:val="00EE05B1"/>
    <w:rsid w:val="00EE0AE0"/>
    <w:rsid w:val="00EE1C35"/>
    <w:rsid w:val="00EE1F52"/>
    <w:rsid w:val="00EE3477"/>
    <w:rsid w:val="00EE5062"/>
    <w:rsid w:val="00EE5915"/>
    <w:rsid w:val="00EE6535"/>
    <w:rsid w:val="00EE71DD"/>
    <w:rsid w:val="00EE749B"/>
    <w:rsid w:val="00EE78A8"/>
    <w:rsid w:val="00EF022F"/>
    <w:rsid w:val="00EF0607"/>
    <w:rsid w:val="00EF0AC6"/>
    <w:rsid w:val="00EF0B21"/>
    <w:rsid w:val="00EF2685"/>
    <w:rsid w:val="00EF2C35"/>
    <w:rsid w:val="00EF3305"/>
    <w:rsid w:val="00EF36EE"/>
    <w:rsid w:val="00EF3F02"/>
    <w:rsid w:val="00EF4221"/>
    <w:rsid w:val="00EF44FF"/>
    <w:rsid w:val="00EF4879"/>
    <w:rsid w:val="00EF57FC"/>
    <w:rsid w:val="00EF62B8"/>
    <w:rsid w:val="00EF6CE1"/>
    <w:rsid w:val="00EF6FAD"/>
    <w:rsid w:val="00EF7B10"/>
    <w:rsid w:val="00EF7CF6"/>
    <w:rsid w:val="00EF7D19"/>
    <w:rsid w:val="00EF7DDD"/>
    <w:rsid w:val="00F00FE0"/>
    <w:rsid w:val="00F01362"/>
    <w:rsid w:val="00F01F80"/>
    <w:rsid w:val="00F02D52"/>
    <w:rsid w:val="00F02F9A"/>
    <w:rsid w:val="00F03670"/>
    <w:rsid w:val="00F04A45"/>
    <w:rsid w:val="00F0512C"/>
    <w:rsid w:val="00F05439"/>
    <w:rsid w:val="00F06072"/>
    <w:rsid w:val="00F06C0A"/>
    <w:rsid w:val="00F07893"/>
    <w:rsid w:val="00F122AF"/>
    <w:rsid w:val="00F1294D"/>
    <w:rsid w:val="00F13078"/>
    <w:rsid w:val="00F1431E"/>
    <w:rsid w:val="00F14EDE"/>
    <w:rsid w:val="00F15354"/>
    <w:rsid w:val="00F157C1"/>
    <w:rsid w:val="00F15B47"/>
    <w:rsid w:val="00F15CA3"/>
    <w:rsid w:val="00F15DD3"/>
    <w:rsid w:val="00F163B3"/>
    <w:rsid w:val="00F17765"/>
    <w:rsid w:val="00F17778"/>
    <w:rsid w:val="00F20883"/>
    <w:rsid w:val="00F211B9"/>
    <w:rsid w:val="00F219B8"/>
    <w:rsid w:val="00F21C80"/>
    <w:rsid w:val="00F220D1"/>
    <w:rsid w:val="00F22823"/>
    <w:rsid w:val="00F22B4A"/>
    <w:rsid w:val="00F23BD0"/>
    <w:rsid w:val="00F23CD0"/>
    <w:rsid w:val="00F24756"/>
    <w:rsid w:val="00F2489B"/>
    <w:rsid w:val="00F24CFC"/>
    <w:rsid w:val="00F251E2"/>
    <w:rsid w:val="00F255CF"/>
    <w:rsid w:val="00F27735"/>
    <w:rsid w:val="00F3085D"/>
    <w:rsid w:val="00F313AB"/>
    <w:rsid w:val="00F31D0A"/>
    <w:rsid w:val="00F31F9F"/>
    <w:rsid w:val="00F32C52"/>
    <w:rsid w:val="00F32EFB"/>
    <w:rsid w:val="00F33964"/>
    <w:rsid w:val="00F34154"/>
    <w:rsid w:val="00F34441"/>
    <w:rsid w:val="00F345A6"/>
    <w:rsid w:val="00F347D2"/>
    <w:rsid w:val="00F34BFF"/>
    <w:rsid w:val="00F3533C"/>
    <w:rsid w:val="00F354BD"/>
    <w:rsid w:val="00F35EDB"/>
    <w:rsid w:val="00F365CD"/>
    <w:rsid w:val="00F366CE"/>
    <w:rsid w:val="00F4028E"/>
    <w:rsid w:val="00F40547"/>
    <w:rsid w:val="00F40588"/>
    <w:rsid w:val="00F40FE4"/>
    <w:rsid w:val="00F422B7"/>
    <w:rsid w:val="00F4397C"/>
    <w:rsid w:val="00F44043"/>
    <w:rsid w:val="00F44102"/>
    <w:rsid w:val="00F44FD1"/>
    <w:rsid w:val="00F45345"/>
    <w:rsid w:val="00F45651"/>
    <w:rsid w:val="00F4585D"/>
    <w:rsid w:val="00F45FF9"/>
    <w:rsid w:val="00F47635"/>
    <w:rsid w:val="00F47A7F"/>
    <w:rsid w:val="00F47E2B"/>
    <w:rsid w:val="00F501F8"/>
    <w:rsid w:val="00F5158F"/>
    <w:rsid w:val="00F51645"/>
    <w:rsid w:val="00F516E6"/>
    <w:rsid w:val="00F523F3"/>
    <w:rsid w:val="00F525CD"/>
    <w:rsid w:val="00F5288B"/>
    <w:rsid w:val="00F52DFC"/>
    <w:rsid w:val="00F54A36"/>
    <w:rsid w:val="00F5560D"/>
    <w:rsid w:val="00F56D59"/>
    <w:rsid w:val="00F57B91"/>
    <w:rsid w:val="00F60B17"/>
    <w:rsid w:val="00F627F9"/>
    <w:rsid w:val="00F62FF2"/>
    <w:rsid w:val="00F665FD"/>
    <w:rsid w:val="00F66FF6"/>
    <w:rsid w:val="00F6771C"/>
    <w:rsid w:val="00F70615"/>
    <w:rsid w:val="00F70698"/>
    <w:rsid w:val="00F70A12"/>
    <w:rsid w:val="00F7121C"/>
    <w:rsid w:val="00F7135D"/>
    <w:rsid w:val="00F7137B"/>
    <w:rsid w:val="00F71732"/>
    <w:rsid w:val="00F726BC"/>
    <w:rsid w:val="00F727AB"/>
    <w:rsid w:val="00F73390"/>
    <w:rsid w:val="00F73B4D"/>
    <w:rsid w:val="00F742B2"/>
    <w:rsid w:val="00F7449F"/>
    <w:rsid w:val="00F74F29"/>
    <w:rsid w:val="00F75DF9"/>
    <w:rsid w:val="00F76032"/>
    <w:rsid w:val="00F77FD8"/>
    <w:rsid w:val="00F80DDA"/>
    <w:rsid w:val="00F8105A"/>
    <w:rsid w:val="00F81353"/>
    <w:rsid w:val="00F81A6E"/>
    <w:rsid w:val="00F820BD"/>
    <w:rsid w:val="00F8242A"/>
    <w:rsid w:val="00F835EC"/>
    <w:rsid w:val="00F85124"/>
    <w:rsid w:val="00F853F7"/>
    <w:rsid w:val="00F86801"/>
    <w:rsid w:val="00F86961"/>
    <w:rsid w:val="00F86BC5"/>
    <w:rsid w:val="00F87A0A"/>
    <w:rsid w:val="00F900FB"/>
    <w:rsid w:val="00F906D0"/>
    <w:rsid w:val="00F909AA"/>
    <w:rsid w:val="00F90C2C"/>
    <w:rsid w:val="00F90EB9"/>
    <w:rsid w:val="00F9111F"/>
    <w:rsid w:val="00F919AE"/>
    <w:rsid w:val="00F91A1B"/>
    <w:rsid w:val="00F927C3"/>
    <w:rsid w:val="00F93995"/>
    <w:rsid w:val="00F95575"/>
    <w:rsid w:val="00F96190"/>
    <w:rsid w:val="00F96466"/>
    <w:rsid w:val="00F965E8"/>
    <w:rsid w:val="00F9666D"/>
    <w:rsid w:val="00F966F8"/>
    <w:rsid w:val="00F96E3C"/>
    <w:rsid w:val="00F97002"/>
    <w:rsid w:val="00FA04D4"/>
    <w:rsid w:val="00FA0A45"/>
    <w:rsid w:val="00FA0CD4"/>
    <w:rsid w:val="00FA17AF"/>
    <w:rsid w:val="00FA1A6D"/>
    <w:rsid w:val="00FA2F47"/>
    <w:rsid w:val="00FA2FB8"/>
    <w:rsid w:val="00FA3568"/>
    <w:rsid w:val="00FA3A34"/>
    <w:rsid w:val="00FA3EC1"/>
    <w:rsid w:val="00FA4742"/>
    <w:rsid w:val="00FA4927"/>
    <w:rsid w:val="00FA524E"/>
    <w:rsid w:val="00FA56BE"/>
    <w:rsid w:val="00FA59BE"/>
    <w:rsid w:val="00FA64AD"/>
    <w:rsid w:val="00FA69BC"/>
    <w:rsid w:val="00FA6AF8"/>
    <w:rsid w:val="00FB05FE"/>
    <w:rsid w:val="00FB0719"/>
    <w:rsid w:val="00FB093D"/>
    <w:rsid w:val="00FB17C8"/>
    <w:rsid w:val="00FB22B9"/>
    <w:rsid w:val="00FB4355"/>
    <w:rsid w:val="00FB4572"/>
    <w:rsid w:val="00FB6028"/>
    <w:rsid w:val="00FC04D3"/>
    <w:rsid w:val="00FC0822"/>
    <w:rsid w:val="00FC0CCB"/>
    <w:rsid w:val="00FC10A3"/>
    <w:rsid w:val="00FC1ADB"/>
    <w:rsid w:val="00FC220E"/>
    <w:rsid w:val="00FC34E8"/>
    <w:rsid w:val="00FC36C6"/>
    <w:rsid w:val="00FC5B05"/>
    <w:rsid w:val="00FC5CDE"/>
    <w:rsid w:val="00FC62A7"/>
    <w:rsid w:val="00FC7417"/>
    <w:rsid w:val="00FC761F"/>
    <w:rsid w:val="00FC76FE"/>
    <w:rsid w:val="00FC7F62"/>
    <w:rsid w:val="00FD0A43"/>
    <w:rsid w:val="00FD19C0"/>
    <w:rsid w:val="00FD1BB3"/>
    <w:rsid w:val="00FD2440"/>
    <w:rsid w:val="00FD2942"/>
    <w:rsid w:val="00FD323D"/>
    <w:rsid w:val="00FD382C"/>
    <w:rsid w:val="00FD38A6"/>
    <w:rsid w:val="00FD3FD7"/>
    <w:rsid w:val="00FD40DD"/>
    <w:rsid w:val="00FD451A"/>
    <w:rsid w:val="00FD546E"/>
    <w:rsid w:val="00FD65E6"/>
    <w:rsid w:val="00FD688E"/>
    <w:rsid w:val="00FD6E04"/>
    <w:rsid w:val="00FE002D"/>
    <w:rsid w:val="00FE0E29"/>
    <w:rsid w:val="00FE13B3"/>
    <w:rsid w:val="00FE14E1"/>
    <w:rsid w:val="00FE1EB7"/>
    <w:rsid w:val="00FE1FD7"/>
    <w:rsid w:val="00FE2012"/>
    <w:rsid w:val="00FE429C"/>
    <w:rsid w:val="00FE469E"/>
    <w:rsid w:val="00FE506A"/>
    <w:rsid w:val="00FE5EA2"/>
    <w:rsid w:val="00FE6484"/>
    <w:rsid w:val="00FE6539"/>
    <w:rsid w:val="00FE6E30"/>
    <w:rsid w:val="00FE78A3"/>
    <w:rsid w:val="00FE7A28"/>
    <w:rsid w:val="00FF00D0"/>
    <w:rsid w:val="00FF0C5E"/>
    <w:rsid w:val="00FF0CA0"/>
    <w:rsid w:val="00FF19EC"/>
    <w:rsid w:val="00FF1A7F"/>
    <w:rsid w:val="00FF28C6"/>
    <w:rsid w:val="00FF2A9B"/>
    <w:rsid w:val="00FF2BE3"/>
    <w:rsid w:val="00FF2C12"/>
    <w:rsid w:val="00FF39AA"/>
    <w:rsid w:val="00FF455E"/>
    <w:rsid w:val="00FF6318"/>
    <w:rsid w:val="00FF6C22"/>
    <w:rsid w:val="00FF730E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20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0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20D6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53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3B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3B34"/>
    <w:rPr>
      <w:rFonts w:ascii="Tahoma" w:hAnsi="Tahoma" w:cs="Tahoma"/>
      <w:sz w:val="16"/>
      <w:szCs w:val="16"/>
    </w:rPr>
  </w:style>
  <w:style w:type="character" w:styleId="Hyperlink">
    <w:name w:val="Hyperlink"/>
    <w:rsid w:val="006B3B34"/>
    <w:rPr>
      <w:i/>
      <w:color w:val="0000FF"/>
      <w:u w:val="single"/>
    </w:rPr>
  </w:style>
  <w:style w:type="paragraph" w:customStyle="1" w:styleId="CharCharCharCharChar1">
    <w:name w:val="Char Char Char Char Char1"/>
    <w:basedOn w:val="Normal"/>
    <w:rsid w:val="00752719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56439"/>
    <w:pPr>
      <w:ind w:left="720"/>
    </w:pPr>
  </w:style>
  <w:style w:type="character" w:styleId="FollowedHyperlink">
    <w:name w:val="FollowedHyperlink"/>
    <w:rsid w:val="003A1603"/>
    <w:rPr>
      <w:color w:val="800080"/>
      <w:u w:val="single"/>
    </w:rPr>
  </w:style>
  <w:style w:type="paragraph" w:customStyle="1" w:styleId="Default">
    <w:name w:val="Default"/>
    <w:rsid w:val="00A6205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14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Eaudit@insightpa.com" TargetMode="External"/><Relationship Id="rId13" Type="http://schemas.openxmlformats.org/officeDocument/2006/relationships/hyperlink" Target="http://publications.nice.org.uk/venous-thromboembolism-prevention-quality-standard-qs3/quality-statement-5-vte-prophylaxi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publications.nice.org.uk/venous-thromboembolism-prevention-quality-standard-qs3/quality-statement-4-re-assessmen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s.nice.org.uk/venous-thromboembolism-prevention-quality-standard-qs3/quality-statement-3-anti-embolism-stock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s.nice.org.uk/venous-thromboembolism-prevention-quality-standard-qs3/quality-statement-7-extended-vte-prophylaxi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ations.nice.org.uk/venous-thromboembolism-prevention-quality-standard-qs3/quality-statement-2-verbal-and-written-information-on-vte-preventio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ublications.nice.org.uk/venous-thromboembolism-prevention-quality-standard-qs3/quality-statement-1-vte-and-bleeding-risk-assessment" TargetMode="External"/><Relationship Id="rId14" Type="http://schemas.openxmlformats.org/officeDocument/2006/relationships/hyperlink" Target="http://publications.nice.org.uk/venous-thromboembolism-prevention-quality-standard-qs3/quality-statement-6-information-for-patients-and-carer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parliament.uk/images/portcullis_black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194F-8BEB-4CFD-AEF8-3AA0341E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1187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the freedom of information Act, we write to request the following information:</vt:lpstr>
    </vt:vector>
  </TitlesOfParts>
  <Company>Insight Public Affairs</Company>
  <LinksUpToDate>false</LinksUpToDate>
  <CharactersWithSpaces>8866</CharactersWithSpaces>
  <SharedDoc>false</SharedDoc>
  <HLinks>
    <vt:vector size="12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mailto:VTEaudit@insightpa.com</vt:lpwstr>
      </vt:variant>
      <vt:variant>
        <vt:lpwstr/>
      </vt:variant>
      <vt:variant>
        <vt:i4>6029437</vt:i4>
      </vt:variant>
      <vt:variant>
        <vt:i4>11248</vt:i4>
      </vt:variant>
      <vt:variant>
        <vt:i4>1028</vt:i4>
      </vt:variant>
      <vt:variant>
        <vt:i4>1</vt:i4>
      </vt:variant>
      <vt:variant>
        <vt:lpwstr>http://www.parliament.uk/images/portcullis_black.gif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freedom of information Act, we write to request the following information:</dc:title>
  <dc:creator>PArora</dc:creator>
  <cp:lastModifiedBy>smithne</cp:lastModifiedBy>
  <cp:revision>51</cp:revision>
  <cp:lastPrinted>2014-09-22T05:54:00Z</cp:lastPrinted>
  <dcterms:created xsi:type="dcterms:W3CDTF">2014-07-30T13:50:00Z</dcterms:created>
  <dcterms:modified xsi:type="dcterms:W3CDTF">2014-09-22T06:11:00Z</dcterms:modified>
</cp:coreProperties>
</file>