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6F" w:rsidRDefault="0047516F" w:rsidP="0047516F">
      <w:pPr>
        <w:rPr>
          <w:color w:val="1F497D"/>
        </w:rPr>
      </w:pPr>
      <w:r w:rsidRPr="0047516F">
        <w:rPr>
          <w:b/>
          <w:color w:val="1F497D"/>
        </w:rPr>
        <w:t>Question 1</w:t>
      </w:r>
      <w:r>
        <w:rPr>
          <w:color w:val="1F497D"/>
        </w:rPr>
        <w:t xml:space="preserve"> </w:t>
      </w:r>
    </w:p>
    <w:p w:rsidR="0047516F" w:rsidRDefault="0047516F" w:rsidP="0047516F">
      <w:r>
        <w:rPr>
          <w:color w:val="1F497D"/>
        </w:rPr>
        <w:t xml:space="preserve">Please state the five longest delays (in days) which patients who were ready for discharge, have had before they were able to leave the hospital during the period 1st April 2014 to 31st September 2016. </w:t>
      </w:r>
      <w:r>
        <w:rPr>
          <w:color w:val="1F497D"/>
        </w:rPr>
        <w:br/>
      </w:r>
      <w:r>
        <w:rPr>
          <w:color w:val="1F497D"/>
        </w:rPr>
        <w:br/>
        <w:t>For each of these delayed discharges, please state:</w:t>
      </w:r>
    </w:p>
    <w:p w:rsidR="0047516F" w:rsidRDefault="0047516F" w:rsidP="0047516F">
      <w:pPr>
        <w:numPr>
          <w:ilvl w:val="0"/>
          <w:numId w:val="1"/>
        </w:numPr>
      </w:pPr>
      <w:r>
        <w:rPr>
          <w:color w:val="1F497D"/>
        </w:rPr>
        <w:t xml:space="preserve">The age of the person concerned. </w:t>
      </w:r>
    </w:p>
    <w:p w:rsidR="0047516F" w:rsidRDefault="0047516F" w:rsidP="0047516F">
      <w:pPr>
        <w:numPr>
          <w:ilvl w:val="0"/>
          <w:numId w:val="1"/>
        </w:numPr>
      </w:pPr>
      <w:r>
        <w:rPr>
          <w:color w:val="1F497D"/>
        </w:rPr>
        <w:t>The original reason for admission to hospital.</w:t>
      </w:r>
    </w:p>
    <w:p w:rsidR="0047516F" w:rsidRDefault="0047516F" w:rsidP="0047516F">
      <w:pPr>
        <w:numPr>
          <w:ilvl w:val="0"/>
          <w:numId w:val="1"/>
        </w:numPr>
      </w:pPr>
      <w:r>
        <w:rPr>
          <w:color w:val="1F497D"/>
        </w:rPr>
        <w:t>The reason for the delayed discharge.</w:t>
      </w:r>
    </w:p>
    <w:p w:rsidR="0047516F" w:rsidRDefault="0047516F" w:rsidP="0047516F">
      <w:pPr>
        <w:numPr>
          <w:ilvl w:val="0"/>
          <w:numId w:val="1"/>
        </w:numPr>
      </w:pPr>
      <w:r>
        <w:rPr>
          <w:color w:val="1F497D"/>
        </w:rPr>
        <w:t>The date on which the patient was ready for discharge.</w:t>
      </w:r>
    </w:p>
    <w:p w:rsidR="0047516F" w:rsidRDefault="0047516F" w:rsidP="0047516F">
      <w:pPr>
        <w:numPr>
          <w:ilvl w:val="0"/>
          <w:numId w:val="1"/>
        </w:numPr>
      </w:pPr>
      <w:r>
        <w:rPr>
          <w:color w:val="1F497D"/>
        </w:rPr>
        <w:t>The date on which they were in fact discharged.</w:t>
      </w:r>
    </w:p>
    <w:p w:rsidR="0047516F" w:rsidRDefault="0047516F" w:rsidP="0047516F">
      <w:pPr>
        <w:spacing w:after="240"/>
      </w:pPr>
      <w:r>
        <w:rPr>
          <w:color w:val="1F497D"/>
        </w:rPr>
        <w:t> </w:t>
      </w:r>
    </w:p>
    <w:p w:rsidR="0047516F" w:rsidRDefault="0047516F" w:rsidP="0047516F">
      <w:r>
        <w:rPr>
          <w:color w:val="1F497D"/>
        </w:rPr>
        <w:t> </w:t>
      </w:r>
    </w:p>
    <w:tbl>
      <w:tblPr>
        <w:tblW w:w="0" w:type="auto"/>
        <w:tblCellMar>
          <w:left w:w="0" w:type="dxa"/>
          <w:right w:w="0" w:type="dxa"/>
        </w:tblCellMar>
        <w:tblLook w:val="04A0" w:firstRow="1" w:lastRow="0" w:firstColumn="1" w:lastColumn="0" w:noHBand="0" w:noVBand="1"/>
      </w:tblPr>
      <w:tblGrid>
        <w:gridCol w:w="1101"/>
        <w:gridCol w:w="3402"/>
        <w:gridCol w:w="1920"/>
        <w:gridCol w:w="1441"/>
        <w:gridCol w:w="1378"/>
      </w:tblGrid>
      <w:tr w:rsidR="0047516F" w:rsidTr="0047516F">
        <w:trPr>
          <w:trHeight w:val="300"/>
        </w:trPr>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 xml:space="preserve">Age </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 xml:space="preserve">Primary diagnosis on admission </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Reason for delay</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 xml:space="preserve">Ready for discharge </w:t>
            </w:r>
          </w:p>
        </w:tc>
        <w:tc>
          <w:tcPr>
            <w:tcW w:w="1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 xml:space="preserve">Discharged </w:t>
            </w:r>
          </w:p>
        </w:tc>
      </w:tr>
      <w:tr w:rsidR="0047516F" w:rsidTr="0047516F">
        <w:trPr>
          <w:trHeight w:val="300"/>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70-74</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Fracture of thoracic vertebra closed</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G) Patients or family choice</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28/04/2014</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15/08/2014</w:t>
            </w:r>
          </w:p>
        </w:tc>
      </w:tr>
      <w:tr w:rsidR="0047516F" w:rsidTr="0047516F">
        <w:trPr>
          <w:trHeight w:val="300"/>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80-84</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 xml:space="preserve">Fracture of upper end of </w:t>
            </w:r>
            <w:proofErr w:type="spellStart"/>
            <w:r>
              <w:rPr>
                <w:color w:val="1F497D"/>
              </w:rPr>
              <w:t>humerus</w:t>
            </w:r>
            <w:proofErr w:type="spellEnd"/>
            <w:r>
              <w:rPr>
                <w:color w:val="1F497D"/>
              </w:rPr>
              <w:t xml:space="preserve"> closed</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47516F" w:rsidRDefault="0047516F">
            <w:proofErr w:type="spellStart"/>
            <w:r>
              <w:rPr>
                <w:color w:val="1F497D"/>
              </w:rPr>
              <w:t>Dii</w:t>
            </w:r>
            <w:proofErr w:type="spellEnd"/>
            <w:r>
              <w:rPr>
                <w:color w:val="1F497D"/>
              </w:rPr>
              <w:t>) Nursing Home Placement</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08/09/2015</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17/12/2015</w:t>
            </w:r>
          </w:p>
        </w:tc>
      </w:tr>
      <w:tr w:rsidR="0047516F" w:rsidTr="0047516F">
        <w:trPr>
          <w:trHeight w:val="300"/>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85-89</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Atrial fibrillation and flutter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G) Patients or family choice</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26/04/2014</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06/08/2014</w:t>
            </w:r>
          </w:p>
        </w:tc>
      </w:tr>
      <w:tr w:rsidR="0047516F" w:rsidTr="0047516F">
        <w:trPr>
          <w:trHeight w:val="300"/>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60-64</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Disorientation, unspecified</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 xml:space="preserve">C) Further Non </w:t>
            </w:r>
            <w:proofErr w:type="spellStart"/>
            <w:r>
              <w:rPr>
                <w:color w:val="1F497D"/>
              </w:rPr>
              <w:t>acture</w:t>
            </w:r>
            <w:proofErr w:type="spellEnd"/>
            <w:r>
              <w:rPr>
                <w:color w:val="1F497D"/>
              </w:rPr>
              <w:t xml:space="preserve"> NHS Care</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01/06/2016</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08/09/2016</w:t>
            </w:r>
          </w:p>
        </w:tc>
      </w:tr>
      <w:tr w:rsidR="0047516F" w:rsidTr="0047516F">
        <w:trPr>
          <w:trHeight w:val="300"/>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80-84</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Restlessness and agitation</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 xml:space="preserve">C) Further Non </w:t>
            </w:r>
            <w:proofErr w:type="spellStart"/>
            <w:r>
              <w:rPr>
                <w:color w:val="1F497D"/>
              </w:rPr>
              <w:t>acture</w:t>
            </w:r>
            <w:proofErr w:type="spellEnd"/>
            <w:r>
              <w:rPr>
                <w:color w:val="1F497D"/>
              </w:rPr>
              <w:t xml:space="preserve"> NHS Care</w:t>
            </w:r>
          </w:p>
        </w:tc>
        <w:tc>
          <w:tcPr>
            <w:tcW w:w="1441" w:type="dxa"/>
            <w:tcBorders>
              <w:top w:val="nil"/>
              <w:left w:val="nil"/>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25/07/2015</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47516F" w:rsidRDefault="0047516F">
            <w:r>
              <w:rPr>
                <w:color w:val="1F497D"/>
              </w:rPr>
              <w:t>27/10/2015</w:t>
            </w:r>
          </w:p>
        </w:tc>
      </w:tr>
    </w:tbl>
    <w:p w:rsidR="0047516F" w:rsidRDefault="0047516F" w:rsidP="0047516F">
      <w:r>
        <w:rPr>
          <w:color w:val="1F497D"/>
        </w:rPr>
        <w:br/>
        <w:t>The reasons provided above were the reasons for the delay at the point of discharge but may not have been the reason for all of the delayed days. Please note the age of patient’s has been given within a five year range to ensure patient confidentiality.</w:t>
      </w:r>
    </w:p>
    <w:p w:rsidR="0047516F" w:rsidRDefault="0047516F" w:rsidP="0047516F">
      <w:r>
        <w:rPr>
          <w:color w:val="1F497D"/>
        </w:rPr>
        <w:t> </w:t>
      </w:r>
    </w:p>
    <w:p w:rsidR="0047516F" w:rsidRDefault="0047516F" w:rsidP="0047516F">
      <w:r>
        <w:rPr>
          <w:b/>
          <w:bCs/>
          <w:color w:val="1F497D"/>
        </w:rPr>
        <w:t>Question</w:t>
      </w:r>
      <w:r>
        <w:rPr>
          <w:b/>
          <w:bCs/>
          <w:color w:val="1F497D"/>
        </w:rPr>
        <w:t xml:space="preserve"> 2</w:t>
      </w:r>
      <w:r>
        <w:rPr>
          <w:b/>
          <w:bCs/>
          <w:color w:val="1F497D"/>
        </w:rPr>
        <w:br/>
      </w:r>
      <w:proofErr w:type="gramStart"/>
      <w:r>
        <w:rPr>
          <w:color w:val="1F497D"/>
        </w:rPr>
        <w:t>Please</w:t>
      </w:r>
      <w:proofErr w:type="gramEnd"/>
      <w:r>
        <w:rPr>
          <w:color w:val="1F497D"/>
        </w:rPr>
        <w:t xml:space="preserve"> state how many patients, who were ready for discharge, had to wait 28 days or more to leave the hospital.</w:t>
      </w:r>
    </w:p>
    <w:p w:rsidR="0047516F" w:rsidRDefault="0047516F" w:rsidP="0047516F">
      <w:r>
        <w:rPr>
          <w:color w:val="1F497D"/>
        </w:rPr>
        <w:t>Please break these figures down by the cause of the delay.</w:t>
      </w:r>
    </w:p>
    <w:p w:rsidR="0047516F" w:rsidRDefault="0047516F" w:rsidP="0047516F">
      <w:r>
        <w:rPr>
          <w:color w:val="1F497D"/>
        </w:rPr>
        <w:t>Please provide this information for the following financial years:</w:t>
      </w:r>
    </w:p>
    <w:p w:rsidR="0047516F" w:rsidRDefault="0047516F" w:rsidP="0047516F">
      <w:pPr>
        <w:numPr>
          <w:ilvl w:val="0"/>
          <w:numId w:val="2"/>
        </w:numPr>
      </w:pPr>
      <w:r>
        <w:rPr>
          <w:color w:val="1F497D"/>
        </w:rPr>
        <w:t>2014/15</w:t>
      </w:r>
    </w:p>
    <w:p w:rsidR="0047516F" w:rsidRDefault="0047516F" w:rsidP="0047516F">
      <w:pPr>
        <w:numPr>
          <w:ilvl w:val="0"/>
          <w:numId w:val="2"/>
        </w:numPr>
      </w:pPr>
      <w:r>
        <w:rPr>
          <w:color w:val="1F497D"/>
        </w:rPr>
        <w:t>2015/16</w:t>
      </w:r>
    </w:p>
    <w:p w:rsidR="0047516F" w:rsidRDefault="0047516F" w:rsidP="0047516F">
      <w:pPr>
        <w:numPr>
          <w:ilvl w:val="0"/>
          <w:numId w:val="2"/>
        </w:numPr>
      </w:pPr>
      <w:r>
        <w:rPr>
          <w:color w:val="1F497D"/>
        </w:rPr>
        <w:t>2016/17 to date (April to September)</w:t>
      </w:r>
    </w:p>
    <w:p w:rsidR="0047516F" w:rsidRDefault="0047516F" w:rsidP="0047516F">
      <w:r>
        <w:rPr>
          <w:color w:val="1F497D"/>
        </w:rPr>
        <w:t> </w:t>
      </w:r>
    </w:p>
    <w:p w:rsidR="0047516F" w:rsidRDefault="0047516F" w:rsidP="0047516F">
      <w:r>
        <w:rPr>
          <w:color w:val="1F497D"/>
        </w:rPr>
        <w:t> </w:t>
      </w:r>
    </w:p>
    <w:tbl>
      <w:tblPr>
        <w:tblW w:w="0" w:type="auto"/>
        <w:tblCellMar>
          <w:left w:w="0" w:type="dxa"/>
          <w:right w:w="0" w:type="dxa"/>
        </w:tblCellMar>
        <w:tblLook w:val="04A0" w:firstRow="1" w:lastRow="0" w:firstColumn="1" w:lastColumn="0" w:noHBand="0" w:noVBand="1"/>
      </w:tblPr>
      <w:tblGrid>
        <w:gridCol w:w="1020"/>
        <w:gridCol w:w="660"/>
        <w:gridCol w:w="498"/>
        <w:gridCol w:w="498"/>
        <w:gridCol w:w="498"/>
        <w:gridCol w:w="498"/>
        <w:gridCol w:w="498"/>
        <w:gridCol w:w="498"/>
        <w:gridCol w:w="498"/>
        <w:gridCol w:w="498"/>
        <w:gridCol w:w="498"/>
        <w:gridCol w:w="551"/>
      </w:tblGrid>
      <w:tr w:rsidR="0047516F" w:rsidTr="0047516F">
        <w:trPr>
          <w:trHeight w:val="3780"/>
        </w:trPr>
        <w:tc>
          <w:tcPr>
            <w:tcW w:w="10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extDirection w:val="btLr"/>
            <w:hideMark/>
          </w:tcPr>
          <w:p w:rsidR="0047516F" w:rsidRDefault="0047516F">
            <w:r>
              <w:rPr>
                <w:b/>
                <w:bCs/>
                <w:color w:val="1F497D"/>
              </w:rPr>
              <w:lastRenderedPageBreak/>
              <w:t> </w:t>
            </w:r>
          </w:p>
        </w:tc>
        <w:tc>
          <w:tcPr>
            <w:tcW w:w="660"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hideMark/>
          </w:tcPr>
          <w:p w:rsidR="0047516F" w:rsidRDefault="0047516F">
            <w:r>
              <w:rPr>
                <w:b/>
                <w:bCs/>
                <w:color w:val="1F497D"/>
              </w:rPr>
              <w:t xml:space="preserve">A) Completion of </w:t>
            </w:r>
            <w:proofErr w:type="spellStart"/>
            <w:r>
              <w:rPr>
                <w:b/>
                <w:bCs/>
                <w:color w:val="1F497D"/>
              </w:rPr>
              <w:t>assessement</w:t>
            </w:r>
            <w:proofErr w:type="spellEnd"/>
          </w:p>
        </w:tc>
        <w:tc>
          <w:tcPr>
            <w:tcW w:w="400"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hideMark/>
          </w:tcPr>
          <w:p w:rsidR="0047516F" w:rsidRDefault="0047516F">
            <w:r>
              <w:rPr>
                <w:b/>
                <w:bCs/>
                <w:color w:val="1F497D"/>
              </w:rPr>
              <w:t>B) Public funding</w:t>
            </w:r>
          </w:p>
        </w:tc>
        <w:tc>
          <w:tcPr>
            <w:tcW w:w="440"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hideMark/>
          </w:tcPr>
          <w:p w:rsidR="0047516F" w:rsidRDefault="0047516F">
            <w:r>
              <w:rPr>
                <w:b/>
                <w:bCs/>
                <w:color w:val="1F497D"/>
              </w:rPr>
              <w:t xml:space="preserve">C) Further Non </w:t>
            </w:r>
            <w:proofErr w:type="spellStart"/>
            <w:r>
              <w:rPr>
                <w:b/>
                <w:bCs/>
                <w:color w:val="1F497D"/>
              </w:rPr>
              <w:t>acture</w:t>
            </w:r>
            <w:proofErr w:type="spellEnd"/>
            <w:r>
              <w:rPr>
                <w:b/>
                <w:bCs/>
                <w:color w:val="1F497D"/>
              </w:rPr>
              <w:t xml:space="preserve"> NHS Care</w:t>
            </w:r>
          </w:p>
        </w:tc>
        <w:tc>
          <w:tcPr>
            <w:tcW w:w="400"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hideMark/>
          </w:tcPr>
          <w:p w:rsidR="0047516F" w:rsidRDefault="0047516F">
            <w:r>
              <w:rPr>
                <w:b/>
                <w:bCs/>
                <w:color w:val="1F497D"/>
              </w:rPr>
              <w:t>Di) Residential Home Placement</w:t>
            </w:r>
          </w:p>
        </w:tc>
        <w:tc>
          <w:tcPr>
            <w:tcW w:w="440"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hideMark/>
          </w:tcPr>
          <w:p w:rsidR="0047516F" w:rsidRDefault="0047516F">
            <w:proofErr w:type="spellStart"/>
            <w:r>
              <w:rPr>
                <w:b/>
                <w:bCs/>
                <w:color w:val="1F497D"/>
              </w:rPr>
              <w:t>Dii</w:t>
            </w:r>
            <w:proofErr w:type="spellEnd"/>
            <w:r>
              <w:rPr>
                <w:b/>
                <w:bCs/>
                <w:color w:val="1F497D"/>
              </w:rPr>
              <w:t>) Nursing Home Placement</w:t>
            </w:r>
          </w:p>
        </w:tc>
        <w:tc>
          <w:tcPr>
            <w:tcW w:w="400"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hideMark/>
          </w:tcPr>
          <w:p w:rsidR="0047516F" w:rsidRDefault="0047516F">
            <w:r>
              <w:rPr>
                <w:b/>
                <w:bCs/>
                <w:color w:val="1F497D"/>
              </w:rPr>
              <w:t xml:space="preserve">E) </w:t>
            </w:r>
            <w:proofErr w:type="spellStart"/>
            <w:r>
              <w:rPr>
                <w:b/>
                <w:bCs/>
                <w:color w:val="1F497D"/>
              </w:rPr>
              <w:t>Domicilliary</w:t>
            </w:r>
            <w:proofErr w:type="spellEnd"/>
            <w:r>
              <w:rPr>
                <w:b/>
                <w:bCs/>
                <w:color w:val="1F497D"/>
              </w:rPr>
              <w:t xml:space="preserve"> package</w:t>
            </w:r>
          </w:p>
        </w:tc>
        <w:tc>
          <w:tcPr>
            <w:tcW w:w="400"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hideMark/>
          </w:tcPr>
          <w:p w:rsidR="0047516F" w:rsidRDefault="0047516F">
            <w:r>
              <w:rPr>
                <w:b/>
                <w:bCs/>
                <w:color w:val="1F497D"/>
              </w:rPr>
              <w:t>F) Community Equipment/Adaptations</w:t>
            </w:r>
          </w:p>
        </w:tc>
        <w:tc>
          <w:tcPr>
            <w:tcW w:w="440"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hideMark/>
          </w:tcPr>
          <w:p w:rsidR="0047516F" w:rsidRDefault="0047516F">
            <w:r>
              <w:rPr>
                <w:b/>
                <w:bCs/>
                <w:color w:val="1F497D"/>
              </w:rPr>
              <w:t>G) Patients or family choice</w:t>
            </w:r>
          </w:p>
        </w:tc>
        <w:tc>
          <w:tcPr>
            <w:tcW w:w="400"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hideMark/>
          </w:tcPr>
          <w:p w:rsidR="0047516F" w:rsidRDefault="0047516F">
            <w:r>
              <w:rPr>
                <w:b/>
                <w:bCs/>
                <w:color w:val="1F497D"/>
              </w:rPr>
              <w:t>H) Professional Dispute</w:t>
            </w:r>
          </w:p>
        </w:tc>
        <w:tc>
          <w:tcPr>
            <w:tcW w:w="400"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hideMark/>
          </w:tcPr>
          <w:p w:rsidR="0047516F" w:rsidRDefault="0047516F">
            <w:r>
              <w:rPr>
                <w:b/>
                <w:bCs/>
                <w:color w:val="1F497D"/>
              </w:rPr>
              <w:t>I) Housing</w:t>
            </w:r>
          </w:p>
        </w:tc>
        <w:tc>
          <w:tcPr>
            <w:tcW w:w="440"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hideMark/>
          </w:tcPr>
          <w:p w:rsidR="0047516F" w:rsidRDefault="0047516F">
            <w:r>
              <w:rPr>
                <w:b/>
                <w:bCs/>
                <w:color w:val="1F497D"/>
              </w:rPr>
              <w:t>TOTAL</w:t>
            </w:r>
          </w:p>
        </w:tc>
      </w:tr>
      <w:tr w:rsidR="0047516F" w:rsidTr="0047516F">
        <w:trPr>
          <w:trHeight w:val="480"/>
        </w:trPr>
        <w:tc>
          <w:tcPr>
            <w:tcW w:w="10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2014/15</w:t>
            </w:r>
          </w:p>
        </w:tc>
        <w:tc>
          <w:tcPr>
            <w:tcW w:w="66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50</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3</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67</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36</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53</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15</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7</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50</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2</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4</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b/>
                <w:bCs/>
                <w:color w:val="1F497D"/>
              </w:rPr>
              <w:t>287</w:t>
            </w:r>
          </w:p>
        </w:tc>
      </w:tr>
      <w:tr w:rsidR="0047516F" w:rsidTr="0047516F">
        <w:trPr>
          <w:trHeight w:val="480"/>
        </w:trPr>
        <w:tc>
          <w:tcPr>
            <w:tcW w:w="10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2015/16</w:t>
            </w:r>
          </w:p>
        </w:tc>
        <w:tc>
          <w:tcPr>
            <w:tcW w:w="66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59</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16</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77</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22</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71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18</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15</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60</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3</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b/>
                <w:bCs/>
                <w:color w:val="1F497D"/>
              </w:rPr>
              <w:t>342</w:t>
            </w:r>
          </w:p>
        </w:tc>
      </w:tr>
      <w:tr w:rsidR="0047516F" w:rsidTr="0047516F">
        <w:trPr>
          <w:trHeight w:val="480"/>
        </w:trPr>
        <w:tc>
          <w:tcPr>
            <w:tcW w:w="10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2016/17</w:t>
            </w:r>
          </w:p>
        </w:tc>
        <w:tc>
          <w:tcPr>
            <w:tcW w:w="66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15</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8</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22</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4</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31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4</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3</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11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1</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b/>
                <w:bCs/>
                <w:color w:val="1F497D"/>
              </w:rPr>
              <w:t>100</w:t>
            </w:r>
          </w:p>
        </w:tc>
      </w:tr>
    </w:tbl>
    <w:p w:rsidR="0047516F" w:rsidRDefault="0047516F" w:rsidP="0047516F">
      <w:r>
        <w:rPr>
          <w:color w:val="1F497D"/>
          <w:lang w:eastAsia="en-US"/>
        </w:rPr>
        <w:t> </w:t>
      </w:r>
    </w:p>
    <w:p w:rsidR="0047516F" w:rsidRDefault="0047516F" w:rsidP="0047516F">
      <w:r>
        <w:rPr>
          <w:color w:val="1F497D"/>
        </w:rPr>
        <w:t> </w:t>
      </w:r>
    </w:p>
    <w:p w:rsidR="0047516F" w:rsidRDefault="0047516F" w:rsidP="0047516F">
      <w:r>
        <w:rPr>
          <w:color w:val="1F497D"/>
        </w:rPr>
        <w:t>As above, the reasons stated were the reasons for the delay at the point of discharge but may not have been the reason for all of the delayed days.</w:t>
      </w:r>
    </w:p>
    <w:p w:rsidR="0047516F" w:rsidRDefault="0047516F" w:rsidP="0047516F">
      <w:pPr>
        <w:spacing w:after="240"/>
      </w:pPr>
      <w:r>
        <w:rPr>
          <w:color w:val="1F497D"/>
        </w:rPr>
        <w:t xml:space="preserve">Some of these patients may have been counted in more than one category. </w:t>
      </w:r>
    </w:p>
    <w:p w:rsidR="0047516F" w:rsidRDefault="0047516F" w:rsidP="0047516F">
      <w:r>
        <w:rPr>
          <w:color w:val="1F497D"/>
        </w:rPr>
        <w:t> </w:t>
      </w:r>
    </w:p>
    <w:p w:rsidR="0047516F" w:rsidRDefault="0047516F" w:rsidP="0047516F">
      <w:r>
        <w:rPr>
          <w:color w:val="1F497D"/>
        </w:rPr>
        <w:t> </w:t>
      </w:r>
    </w:p>
    <w:p w:rsidR="0047516F" w:rsidRDefault="0047516F" w:rsidP="0047516F">
      <w:r>
        <w:rPr>
          <w:b/>
          <w:bCs/>
          <w:color w:val="1F497D"/>
        </w:rPr>
        <w:t>Question</w:t>
      </w:r>
      <w:r>
        <w:rPr>
          <w:b/>
          <w:bCs/>
          <w:color w:val="1F497D"/>
        </w:rPr>
        <w:t xml:space="preserve"> 3</w:t>
      </w:r>
      <w:r>
        <w:rPr>
          <w:color w:val="1F497D"/>
        </w:rPr>
        <w:br/>
        <w:t>On the day of the 28th September 2016, please state</w:t>
      </w:r>
      <w:proofErr w:type="gramStart"/>
      <w:r>
        <w:rPr>
          <w:color w:val="1F497D"/>
        </w:rPr>
        <w:t>:</w:t>
      </w:r>
      <w:proofErr w:type="gramEnd"/>
      <w:r>
        <w:rPr>
          <w:color w:val="1F497D"/>
        </w:rPr>
        <w:br/>
      </w:r>
      <w:proofErr w:type="spellStart"/>
      <w:r>
        <w:rPr>
          <w:color w:val="1F497D"/>
        </w:rPr>
        <w:t>i</w:t>
      </w:r>
      <w:proofErr w:type="spellEnd"/>
      <w:r>
        <w:rPr>
          <w:color w:val="1F497D"/>
        </w:rPr>
        <w:t>)             The five longest waits in days that patients ready for discharge had had as of this date.</w:t>
      </w:r>
      <w:r>
        <w:rPr>
          <w:color w:val="1F497D"/>
        </w:rPr>
        <w:br/>
        <w:t>ii)            For each of these waits, please state the age of the person concerned and the reason for their admission.</w:t>
      </w:r>
      <w:r>
        <w:rPr>
          <w:color w:val="1F497D"/>
        </w:rPr>
        <w:br/>
        <w:t>iii)          For each of these waits, please state the reason for the delay.</w:t>
      </w:r>
    </w:p>
    <w:p w:rsidR="0047516F" w:rsidRDefault="0047516F" w:rsidP="0047516F">
      <w:pPr>
        <w:spacing w:after="240"/>
      </w:pPr>
      <w:r>
        <w:rPr>
          <w:color w:val="1F497D"/>
        </w:rPr>
        <w:t> </w:t>
      </w:r>
    </w:p>
    <w:tbl>
      <w:tblPr>
        <w:tblW w:w="0" w:type="auto"/>
        <w:tblCellMar>
          <w:left w:w="0" w:type="dxa"/>
          <w:right w:w="0" w:type="dxa"/>
        </w:tblCellMar>
        <w:tblLook w:val="04A0" w:firstRow="1" w:lastRow="0" w:firstColumn="1" w:lastColumn="0" w:noHBand="0" w:noVBand="1"/>
      </w:tblPr>
      <w:tblGrid>
        <w:gridCol w:w="1460"/>
        <w:gridCol w:w="3180"/>
        <w:gridCol w:w="960"/>
        <w:gridCol w:w="3160"/>
      </w:tblGrid>
      <w:tr w:rsidR="0047516F" w:rsidTr="0047516F">
        <w:trPr>
          <w:trHeight w:val="300"/>
        </w:trPr>
        <w:tc>
          <w:tcPr>
            <w:tcW w:w="14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Delayed Days</w:t>
            </w:r>
          </w:p>
        </w:tc>
        <w:tc>
          <w:tcPr>
            <w:tcW w:w="31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Category</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Age</w:t>
            </w:r>
          </w:p>
        </w:tc>
        <w:tc>
          <w:tcPr>
            <w:tcW w:w="31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Diagnosis on Admission</w:t>
            </w:r>
          </w:p>
        </w:tc>
      </w:tr>
      <w:tr w:rsidR="0047516F" w:rsidTr="0047516F">
        <w:trPr>
          <w:trHeight w:val="300"/>
        </w:trPr>
        <w:tc>
          <w:tcPr>
            <w:tcW w:w="1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60</w:t>
            </w:r>
          </w:p>
        </w:tc>
        <w:tc>
          <w:tcPr>
            <w:tcW w:w="318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proofErr w:type="spellStart"/>
            <w:r>
              <w:rPr>
                <w:color w:val="1F497D"/>
              </w:rPr>
              <w:t>Dii</w:t>
            </w:r>
            <w:proofErr w:type="spellEnd"/>
            <w:r>
              <w:rPr>
                <w:color w:val="1F497D"/>
              </w:rPr>
              <w:t>) Nursing Home Placement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60-64</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Severe Sepsis</w:t>
            </w:r>
          </w:p>
        </w:tc>
      </w:tr>
      <w:tr w:rsidR="0047516F" w:rsidTr="0047516F">
        <w:trPr>
          <w:trHeight w:val="300"/>
        </w:trPr>
        <w:tc>
          <w:tcPr>
            <w:tcW w:w="1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53</w:t>
            </w:r>
          </w:p>
        </w:tc>
        <w:tc>
          <w:tcPr>
            <w:tcW w:w="318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 xml:space="preserve">C) Further Non </w:t>
            </w:r>
            <w:proofErr w:type="spellStart"/>
            <w:r>
              <w:rPr>
                <w:color w:val="1F497D"/>
              </w:rPr>
              <w:t>acture</w:t>
            </w:r>
            <w:proofErr w:type="spellEnd"/>
            <w:r>
              <w:rPr>
                <w:color w:val="1F497D"/>
              </w:rPr>
              <w:t xml:space="preserve"> NHS Care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70-74</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 xml:space="preserve">Subarachnoid </w:t>
            </w:r>
            <w:proofErr w:type="spellStart"/>
            <w:r>
              <w:rPr>
                <w:color w:val="1F497D"/>
              </w:rPr>
              <w:t>haemorrage</w:t>
            </w:r>
            <w:proofErr w:type="spellEnd"/>
          </w:p>
        </w:tc>
      </w:tr>
      <w:tr w:rsidR="0047516F" w:rsidTr="0047516F">
        <w:trPr>
          <w:trHeight w:val="300"/>
        </w:trPr>
        <w:tc>
          <w:tcPr>
            <w:tcW w:w="1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43</w:t>
            </w:r>
          </w:p>
        </w:tc>
        <w:tc>
          <w:tcPr>
            <w:tcW w:w="318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proofErr w:type="spellStart"/>
            <w:r>
              <w:rPr>
                <w:color w:val="1F497D"/>
              </w:rPr>
              <w:t>Dii</w:t>
            </w:r>
            <w:proofErr w:type="spellEnd"/>
            <w:r>
              <w:rPr>
                <w:color w:val="1F497D"/>
              </w:rPr>
              <w:t>) Nursing Home Placement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85-89</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Generally Unwell</w:t>
            </w:r>
          </w:p>
        </w:tc>
      </w:tr>
      <w:tr w:rsidR="0047516F" w:rsidTr="0047516F">
        <w:trPr>
          <w:trHeight w:val="300"/>
        </w:trPr>
        <w:tc>
          <w:tcPr>
            <w:tcW w:w="1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30</w:t>
            </w:r>
          </w:p>
        </w:tc>
        <w:tc>
          <w:tcPr>
            <w:tcW w:w="318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Di) Residential Home Placement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80-84</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Transient cerebral ischemic attack</w:t>
            </w:r>
          </w:p>
        </w:tc>
      </w:tr>
      <w:tr w:rsidR="0047516F" w:rsidTr="0047516F">
        <w:trPr>
          <w:trHeight w:val="300"/>
        </w:trPr>
        <w:tc>
          <w:tcPr>
            <w:tcW w:w="14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28</w:t>
            </w:r>
          </w:p>
        </w:tc>
        <w:tc>
          <w:tcPr>
            <w:tcW w:w="318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proofErr w:type="spellStart"/>
            <w:r>
              <w:rPr>
                <w:color w:val="1F497D"/>
              </w:rPr>
              <w:t>Dii</w:t>
            </w:r>
            <w:proofErr w:type="spellEnd"/>
            <w:r>
              <w:rPr>
                <w:color w:val="1F497D"/>
              </w:rPr>
              <w:t>) Nursing Home Placement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70-74</w:t>
            </w:r>
          </w:p>
        </w:tc>
        <w:tc>
          <w:tcPr>
            <w:tcW w:w="3160" w:type="dxa"/>
            <w:tcBorders>
              <w:top w:val="nil"/>
              <w:left w:val="nil"/>
              <w:bottom w:val="single" w:sz="8" w:space="0" w:color="auto"/>
              <w:right w:val="single" w:sz="8" w:space="0" w:color="auto"/>
            </w:tcBorders>
            <w:noWrap/>
            <w:tcMar>
              <w:top w:w="0" w:type="dxa"/>
              <w:left w:w="108" w:type="dxa"/>
              <w:bottom w:w="0" w:type="dxa"/>
              <w:right w:w="108" w:type="dxa"/>
            </w:tcMar>
            <w:hideMark/>
          </w:tcPr>
          <w:p w:rsidR="0047516F" w:rsidRDefault="0047516F">
            <w:r>
              <w:rPr>
                <w:color w:val="1F497D"/>
              </w:rPr>
              <w:t>Severe Sepsis</w:t>
            </w:r>
          </w:p>
        </w:tc>
      </w:tr>
    </w:tbl>
    <w:p w:rsidR="0047516F" w:rsidRDefault="0047516F" w:rsidP="0047516F">
      <w:r>
        <w:rPr>
          <w:color w:val="1F497D"/>
          <w:lang w:eastAsia="en-US"/>
        </w:rPr>
        <w:t> </w:t>
      </w:r>
    </w:p>
    <w:p w:rsidR="0047516F" w:rsidRDefault="0047516F" w:rsidP="0047516F">
      <w:r>
        <w:rPr>
          <w:color w:val="1F497D"/>
        </w:rPr>
        <w:t> </w:t>
      </w:r>
    </w:p>
    <w:p w:rsidR="0047516F" w:rsidRDefault="0047516F" w:rsidP="0047516F">
      <w:pPr>
        <w:rPr>
          <w:color w:val="1F497D"/>
        </w:rPr>
      </w:pPr>
      <w:r>
        <w:rPr>
          <w:color w:val="1F497D"/>
        </w:rPr>
        <w:t>As above, the reasons stated were the reasons for the delay at the point of discharge but may not have been the reason for all of the delayed days.</w:t>
      </w:r>
    </w:p>
    <w:p w:rsidR="0047516F" w:rsidRDefault="0047516F" w:rsidP="0047516F"/>
    <w:p w:rsidR="0047516F" w:rsidRPr="0047516F" w:rsidRDefault="0047516F" w:rsidP="0047516F">
      <w:pPr>
        <w:rPr>
          <w:b/>
        </w:rPr>
      </w:pPr>
      <w:r w:rsidRPr="0047516F">
        <w:rPr>
          <w:b/>
          <w:color w:val="1F497D"/>
        </w:rPr>
        <w:t> </w:t>
      </w:r>
      <w:r w:rsidRPr="0047516F">
        <w:rPr>
          <w:b/>
          <w:color w:val="1F497D"/>
        </w:rPr>
        <w:t xml:space="preserve">Question </w:t>
      </w:r>
      <w:r>
        <w:rPr>
          <w:b/>
          <w:color w:val="1F497D"/>
        </w:rPr>
        <w:t>4</w:t>
      </w:r>
    </w:p>
    <w:p w:rsidR="0047516F" w:rsidRDefault="0047516F" w:rsidP="0047516F">
      <w:pPr>
        <w:numPr>
          <w:ilvl w:val="0"/>
          <w:numId w:val="3"/>
        </w:numPr>
      </w:pPr>
      <w:r>
        <w:rPr>
          <w:color w:val="1F497D"/>
        </w:rPr>
        <w:t>Please state how much your trust spent on delayed discharges in each of the following financial years.</w:t>
      </w:r>
    </w:p>
    <w:p w:rsidR="0047516F" w:rsidRDefault="0047516F" w:rsidP="0047516F">
      <w:r>
        <w:rPr>
          <w:color w:val="1F497D"/>
        </w:rPr>
        <w:lastRenderedPageBreak/>
        <w:t> </w:t>
      </w:r>
    </w:p>
    <w:p w:rsidR="0047516F" w:rsidRDefault="0047516F" w:rsidP="0047516F">
      <w:pPr>
        <w:numPr>
          <w:ilvl w:val="0"/>
          <w:numId w:val="4"/>
        </w:numPr>
      </w:pPr>
      <w:r>
        <w:rPr>
          <w:color w:val="1F497D"/>
        </w:rPr>
        <w:t>2011/12</w:t>
      </w:r>
    </w:p>
    <w:p w:rsidR="0047516F" w:rsidRDefault="0047516F" w:rsidP="0047516F">
      <w:pPr>
        <w:numPr>
          <w:ilvl w:val="0"/>
          <w:numId w:val="4"/>
        </w:numPr>
      </w:pPr>
      <w:r>
        <w:rPr>
          <w:color w:val="1F497D"/>
        </w:rPr>
        <w:t>2012/13</w:t>
      </w:r>
    </w:p>
    <w:p w:rsidR="0047516F" w:rsidRDefault="0047516F" w:rsidP="0047516F">
      <w:pPr>
        <w:numPr>
          <w:ilvl w:val="0"/>
          <w:numId w:val="4"/>
        </w:numPr>
      </w:pPr>
      <w:r>
        <w:rPr>
          <w:color w:val="1F497D"/>
        </w:rPr>
        <w:t>2013/14</w:t>
      </w:r>
    </w:p>
    <w:p w:rsidR="0047516F" w:rsidRDefault="0047516F" w:rsidP="0047516F">
      <w:pPr>
        <w:numPr>
          <w:ilvl w:val="0"/>
          <w:numId w:val="4"/>
        </w:numPr>
      </w:pPr>
      <w:r>
        <w:rPr>
          <w:color w:val="1F497D"/>
        </w:rPr>
        <w:t>2014/15</w:t>
      </w:r>
    </w:p>
    <w:p w:rsidR="0047516F" w:rsidRDefault="0047516F" w:rsidP="0047516F">
      <w:pPr>
        <w:numPr>
          <w:ilvl w:val="0"/>
          <w:numId w:val="4"/>
        </w:numPr>
      </w:pPr>
      <w:r>
        <w:rPr>
          <w:color w:val="1F497D"/>
        </w:rPr>
        <w:t>2015/16</w:t>
      </w:r>
    </w:p>
    <w:p w:rsidR="0047516F" w:rsidRDefault="0047516F" w:rsidP="0047516F">
      <w:pPr>
        <w:numPr>
          <w:ilvl w:val="0"/>
          <w:numId w:val="4"/>
        </w:numPr>
      </w:pPr>
      <w:r>
        <w:rPr>
          <w:color w:val="1F497D"/>
        </w:rPr>
        <w:t xml:space="preserve">2016/17 to date. </w:t>
      </w:r>
    </w:p>
    <w:p w:rsidR="0047516F" w:rsidRDefault="0047516F" w:rsidP="0047516F">
      <w:r>
        <w:rPr>
          <w:color w:val="1F497D"/>
        </w:rPr>
        <w:t> </w:t>
      </w:r>
    </w:p>
    <w:p w:rsidR="0047516F" w:rsidRDefault="0047516F" w:rsidP="0047516F">
      <w:r>
        <w:rPr>
          <w:color w:val="1F497D"/>
        </w:rPr>
        <w:t xml:space="preserve">We do not hold this information as exact </w:t>
      </w:r>
      <w:proofErr w:type="spellStart"/>
      <w:r>
        <w:rPr>
          <w:color w:val="1F497D"/>
        </w:rPr>
        <w:t>costings</w:t>
      </w:r>
      <w:proofErr w:type="spellEnd"/>
      <w:r>
        <w:rPr>
          <w:color w:val="1F497D"/>
        </w:rPr>
        <w:t xml:space="preserve"> would depend on the treatment/ needs of the individual patient.  However we can tell you that a very general figure is used across the NHS of £250.00 per occupied bed per day.</w:t>
      </w:r>
    </w:p>
    <w:p w:rsidR="0047516F" w:rsidRDefault="0047516F" w:rsidP="0047516F">
      <w:r>
        <w:rPr>
          <w:b/>
          <w:bCs/>
          <w:color w:val="1F497D"/>
        </w:rPr>
        <w:br/>
      </w:r>
      <w:r>
        <w:rPr>
          <w:b/>
          <w:bCs/>
          <w:color w:val="1F497D"/>
        </w:rPr>
        <w:t>Question</w:t>
      </w:r>
      <w:bookmarkStart w:id="0" w:name="_GoBack"/>
      <w:bookmarkEnd w:id="0"/>
      <w:r>
        <w:rPr>
          <w:b/>
          <w:bCs/>
          <w:color w:val="1F497D"/>
        </w:rPr>
        <w:t xml:space="preserve"> </w:t>
      </w:r>
      <w:r>
        <w:rPr>
          <w:b/>
          <w:bCs/>
          <w:color w:val="1F497D"/>
        </w:rPr>
        <w:t>5</w:t>
      </w:r>
    </w:p>
    <w:p w:rsidR="0047516F" w:rsidRDefault="0047516F" w:rsidP="0047516F">
      <w:r>
        <w:rPr>
          <w:b/>
          <w:bCs/>
          <w:color w:val="1F497D"/>
        </w:rPr>
        <w:t> </w:t>
      </w:r>
    </w:p>
    <w:p w:rsidR="0047516F" w:rsidRDefault="0047516F" w:rsidP="0047516F">
      <w:proofErr w:type="spellStart"/>
      <w:r>
        <w:rPr>
          <w:color w:val="1F497D"/>
        </w:rPr>
        <w:t>i</w:t>
      </w:r>
      <w:proofErr w:type="spellEnd"/>
      <w:r>
        <w:rPr>
          <w:color w:val="1F497D"/>
        </w:rPr>
        <w:t xml:space="preserve">)          Have you had to open extra transitional, </w:t>
      </w:r>
      <w:proofErr w:type="spellStart"/>
      <w:r>
        <w:rPr>
          <w:color w:val="1F497D"/>
        </w:rPr>
        <w:t>reablement</w:t>
      </w:r>
      <w:proofErr w:type="spellEnd"/>
      <w:r>
        <w:rPr>
          <w:color w:val="1F497D"/>
        </w:rPr>
        <w:t xml:space="preserve"> or similar beds to meet the additional demand caused by delayed discharges?  Could we class the flex wards being open as partly because of the number of beds not available due to delayed transfers of care or due to medically fit patients waiting for their discharge plan to be confirmed?</w:t>
      </w:r>
      <w:r>
        <w:rPr>
          <w:color w:val="1F497D"/>
        </w:rPr>
        <w:br/>
        <w:t>No.</w:t>
      </w:r>
    </w:p>
    <w:p w:rsidR="0047516F" w:rsidRDefault="0047516F" w:rsidP="0047516F">
      <w:r>
        <w:rPr>
          <w:color w:val="1F497D"/>
        </w:rPr>
        <w:t> </w:t>
      </w:r>
    </w:p>
    <w:p w:rsidR="0047516F" w:rsidRDefault="0047516F" w:rsidP="0047516F">
      <w:r>
        <w:rPr>
          <w:color w:val="1F497D"/>
        </w:rPr>
        <w:t>i</w:t>
      </w:r>
      <w:r>
        <w:rPr>
          <w:color w:val="1F497D"/>
        </w:rPr>
        <w:t>i</w:t>
      </w:r>
      <w:r>
        <w:rPr>
          <w:color w:val="1F497D"/>
        </w:rPr>
        <w:t>)           If yes, please state how many beds and the cost of providing these.</w:t>
      </w:r>
      <w:r>
        <w:rPr>
          <w:color w:val="1F497D"/>
        </w:rPr>
        <w:br/>
        <w:t>Not applicable.</w:t>
      </w:r>
    </w:p>
    <w:p w:rsidR="000E2766" w:rsidRDefault="000E2766"/>
    <w:sectPr w:rsidR="000E2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4062"/>
    <w:multiLevelType w:val="hybridMultilevel"/>
    <w:tmpl w:val="C9C2938E"/>
    <w:lvl w:ilvl="0" w:tplc="51E8A9A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184555B"/>
    <w:multiLevelType w:val="hybridMultilevel"/>
    <w:tmpl w:val="6068CD74"/>
    <w:lvl w:ilvl="0" w:tplc="6FE87CA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C8F4970"/>
    <w:multiLevelType w:val="hybridMultilevel"/>
    <w:tmpl w:val="84EA7684"/>
    <w:lvl w:ilvl="0" w:tplc="2758E5E0">
      <w:start w:val="1"/>
      <w:numFmt w:val="decimal"/>
      <w:lvlText w:val="%1)"/>
      <w:lvlJc w:val="left"/>
      <w:pPr>
        <w:ind w:left="72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72F10B6"/>
    <w:multiLevelType w:val="hybridMultilevel"/>
    <w:tmpl w:val="46A6CEA0"/>
    <w:lvl w:ilvl="0" w:tplc="DD00CFD8">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56"/>
    <w:rsid w:val="00084956"/>
    <w:rsid w:val="000E2766"/>
    <w:rsid w:val="00475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6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6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591</Words>
  <Characters>3374</Characters>
  <Application>Microsoft Office Word</Application>
  <DocSecurity>0</DocSecurity>
  <Lines>28</Lines>
  <Paragraphs>7</Paragraphs>
  <ScaleCrop>false</ScaleCrop>
  <Company>Heart of England NHS Foundation Trust</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 of England Foundation Trust</dc:creator>
  <cp:keywords/>
  <dc:description/>
  <cp:lastModifiedBy>Heart of England Foundation Trust</cp:lastModifiedBy>
  <cp:revision>2</cp:revision>
  <dcterms:created xsi:type="dcterms:W3CDTF">2016-10-28T12:10:00Z</dcterms:created>
  <dcterms:modified xsi:type="dcterms:W3CDTF">2016-10-28T12:15:00Z</dcterms:modified>
</cp:coreProperties>
</file>