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8B" w:rsidRPr="006817B3" w:rsidRDefault="008B0B8B" w:rsidP="008B0B8B">
      <w:pPr>
        <w:rPr>
          <w:color w:val="1F497D"/>
          <w:u w:val="single"/>
        </w:rPr>
      </w:pPr>
      <w:r>
        <w:rPr>
          <w:color w:val="1F497D"/>
          <w:u w:val="single"/>
        </w:rPr>
        <w:t>Payroll</w:t>
      </w:r>
    </w:p>
    <w:p w:rsidR="008B0B8B" w:rsidRPr="008B0B8B" w:rsidRDefault="008B0B8B" w:rsidP="008B0B8B">
      <w:pPr>
        <w:pStyle w:val="ListParagraph"/>
        <w:numPr>
          <w:ilvl w:val="0"/>
          <w:numId w:val="3"/>
        </w:numPr>
        <w:rPr>
          <w:color w:val="1F497D"/>
        </w:rPr>
      </w:pPr>
      <w:r w:rsidRPr="008B0B8B">
        <w:rPr>
          <w:color w:val="1F497D"/>
        </w:rPr>
        <w:t>Is payroll managed:</w:t>
      </w:r>
    </w:p>
    <w:p w:rsidR="008B0B8B" w:rsidRPr="001A2B65" w:rsidRDefault="001A2B65" w:rsidP="001A2B65">
      <w:pPr>
        <w:ind w:left="720"/>
        <w:rPr>
          <w:color w:val="1F497D"/>
        </w:rPr>
      </w:pPr>
      <w:r>
        <w:rPr>
          <w:color w:val="1F497D"/>
        </w:rPr>
        <w:t xml:space="preserve">B. </w:t>
      </w:r>
      <w:r w:rsidR="008B0B8B" w:rsidRPr="001A2B65">
        <w:rPr>
          <w:color w:val="1F497D"/>
        </w:rPr>
        <w:t>outsourced</w:t>
      </w:r>
      <w:r w:rsidR="005723A2" w:rsidRPr="001A2B65">
        <w:rPr>
          <w:color w:val="1F497D"/>
        </w:rPr>
        <w:t xml:space="preserve"> yes (as of 1 September)</w:t>
      </w:r>
    </w:p>
    <w:p w:rsidR="008B0B8B" w:rsidRPr="008B0B8B" w:rsidRDefault="008B0B8B" w:rsidP="001A2B65">
      <w:pPr>
        <w:pStyle w:val="ListParagraph"/>
        <w:ind w:left="1080"/>
        <w:rPr>
          <w:color w:val="1F497D"/>
        </w:rPr>
      </w:pPr>
    </w:p>
    <w:p w:rsidR="008B0B8B" w:rsidRDefault="008B0B8B" w:rsidP="008B0B8B">
      <w:pPr>
        <w:pStyle w:val="ListParagraph"/>
        <w:numPr>
          <w:ilvl w:val="0"/>
          <w:numId w:val="3"/>
        </w:numPr>
        <w:rPr>
          <w:color w:val="1F497D"/>
        </w:rPr>
      </w:pPr>
      <w:r w:rsidRPr="008B0B8B">
        <w:rPr>
          <w:color w:val="1F497D"/>
        </w:rPr>
        <w:t>How many payroll staff does the trust / health board currently employ (please provide the number of WTEs)?</w:t>
      </w:r>
      <w:r w:rsidR="005723A2">
        <w:rPr>
          <w:color w:val="1F497D"/>
        </w:rPr>
        <w:t xml:space="preserve"> 0</w:t>
      </w:r>
    </w:p>
    <w:p w:rsidR="008B0B8B" w:rsidRDefault="008B0B8B" w:rsidP="008B0B8B">
      <w:pPr>
        <w:pStyle w:val="ListParagraph"/>
        <w:numPr>
          <w:ilvl w:val="0"/>
          <w:numId w:val="3"/>
        </w:numPr>
        <w:rPr>
          <w:color w:val="1F497D"/>
        </w:rPr>
      </w:pPr>
      <w:r w:rsidRPr="008B0B8B">
        <w:rPr>
          <w:color w:val="1F497D"/>
        </w:rPr>
        <w:t xml:space="preserve">How many payslips </w:t>
      </w:r>
      <w:r>
        <w:rPr>
          <w:color w:val="1F497D"/>
        </w:rPr>
        <w:t>did the organisation process</w:t>
      </w:r>
      <w:r w:rsidRPr="008B0B8B">
        <w:rPr>
          <w:color w:val="1F497D"/>
        </w:rPr>
        <w:t xml:space="preserve"> in-house </w:t>
      </w:r>
      <w:r>
        <w:rPr>
          <w:color w:val="1F497D"/>
        </w:rPr>
        <w:t>in 2015/16</w:t>
      </w:r>
      <w:r w:rsidRPr="008B0B8B">
        <w:rPr>
          <w:color w:val="1F497D"/>
        </w:rPr>
        <w:t>?</w:t>
      </w:r>
      <w:r w:rsidR="005723A2">
        <w:rPr>
          <w:color w:val="1F497D"/>
        </w:rPr>
        <w:t xml:space="preserve"> </w:t>
      </w:r>
      <w:r w:rsidR="00280569">
        <w:rPr>
          <w:color w:val="1F497D"/>
        </w:rPr>
        <w:t>248,000</w:t>
      </w:r>
    </w:p>
    <w:p w:rsidR="008B0B8B" w:rsidRDefault="008B0B8B" w:rsidP="008B0B8B">
      <w:pPr>
        <w:pStyle w:val="ListParagraph"/>
        <w:numPr>
          <w:ilvl w:val="0"/>
          <w:numId w:val="3"/>
        </w:numPr>
        <w:rPr>
          <w:color w:val="1F497D"/>
        </w:rPr>
      </w:pPr>
      <w:r w:rsidRPr="008B0B8B">
        <w:rPr>
          <w:color w:val="1F497D"/>
        </w:rPr>
        <w:t>Please provide details below of 3</w:t>
      </w:r>
      <w:r w:rsidRPr="008B0B8B">
        <w:rPr>
          <w:color w:val="1F497D"/>
          <w:vertAlign w:val="superscript"/>
        </w:rPr>
        <w:t>rd</w:t>
      </w:r>
      <w:r w:rsidRPr="008B0B8B">
        <w:rPr>
          <w:color w:val="1F497D"/>
        </w:rPr>
        <w:t xml:space="preserve"> parties / external providers used to provide payroll servi</w:t>
      </w:r>
      <w:r w:rsidR="001A2B65">
        <w:rPr>
          <w:color w:val="1F497D"/>
        </w:rPr>
        <w:t>ces to the trust / health board.</w:t>
      </w:r>
    </w:p>
    <w:p w:rsidR="001A2B65" w:rsidRPr="006817B3" w:rsidRDefault="001A2B65" w:rsidP="001A2B65">
      <w:pPr>
        <w:pStyle w:val="ListParagraph"/>
        <w:rPr>
          <w:color w:val="1F497D"/>
        </w:rPr>
      </w:pPr>
    </w:p>
    <w:tbl>
      <w:tblPr>
        <w:tblW w:w="0" w:type="auto"/>
        <w:tblCellMar>
          <w:left w:w="0" w:type="dxa"/>
          <w:right w:w="0" w:type="dxa"/>
        </w:tblCellMar>
        <w:tblLook w:val="04A0" w:firstRow="1" w:lastRow="0" w:firstColumn="1" w:lastColumn="0" w:noHBand="0" w:noVBand="1"/>
      </w:tblPr>
      <w:tblGrid>
        <w:gridCol w:w="1167"/>
        <w:gridCol w:w="1169"/>
        <w:gridCol w:w="1057"/>
        <w:gridCol w:w="1011"/>
        <w:gridCol w:w="966"/>
        <w:gridCol w:w="966"/>
        <w:gridCol w:w="888"/>
        <w:gridCol w:w="1116"/>
        <w:gridCol w:w="902"/>
      </w:tblGrid>
      <w:tr w:rsidR="001A2B65" w:rsidRPr="008B0B8B" w:rsidTr="008B0B8B">
        <w:tc>
          <w:tcPr>
            <w:tcW w:w="2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B8B" w:rsidRDefault="008B0B8B">
            <w:pPr>
              <w:rPr>
                <w:color w:val="1F497D"/>
                <w:sz w:val="18"/>
              </w:rPr>
            </w:pPr>
            <w:r w:rsidRPr="008B0B8B">
              <w:rPr>
                <w:color w:val="1F497D"/>
                <w:sz w:val="18"/>
              </w:rPr>
              <w:t>Staffing Group(s)</w:t>
            </w:r>
          </w:p>
          <w:p w:rsidR="00280569" w:rsidRDefault="00280569">
            <w:pPr>
              <w:rPr>
                <w:color w:val="1F497D"/>
                <w:sz w:val="18"/>
              </w:rPr>
            </w:pPr>
          </w:p>
          <w:p w:rsidR="00280569" w:rsidRPr="008B0B8B" w:rsidRDefault="00280569">
            <w:pPr>
              <w:rPr>
                <w:color w:val="1F497D"/>
                <w:sz w:val="18"/>
              </w:rPr>
            </w:pPr>
            <w:r>
              <w:rPr>
                <w:color w:val="1F497D"/>
                <w:sz w:val="18"/>
              </w:rPr>
              <w:t>All</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Default="008B0B8B">
            <w:pPr>
              <w:rPr>
                <w:color w:val="1F497D"/>
                <w:sz w:val="18"/>
              </w:rPr>
            </w:pPr>
            <w:r w:rsidRPr="008B0B8B">
              <w:rPr>
                <w:color w:val="1F497D"/>
                <w:sz w:val="18"/>
              </w:rPr>
              <w:t>Substantive or Temporary?</w:t>
            </w:r>
          </w:p>
          <w:p w:rsidR="00280569" w:rsidRDefault="00280569">
            <w:pPr>
              <w:rPr>
                <w:color w:val="1F497D"/>
                <w:sz w:val="18"/>
              </w:rPr>
            </w:pPr>
          </w:p>
          <w:p w:rsidR="00280569" w:rsidRPr="008B0B8B" w:rsidRDefault="00280569">
            <w:pPr>
              <w:rPr>
                <w:color w:val="1F497D"/>
                <w:sz w:val="18"/>
              </w:rPr>
            </w:pPr>
            <w:r>
              <w:rPr>
                <w:color w:val="1F497D"/>
                <w:sz w:val="18"/>
              </w:rPr>
              <w:t>All</w:t>
            </w: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Default="008B0B8B">
            <w:pPr>
              <w:rPr>
                <w:color w:val="1F497D"/>
                <w:sz w:val="18"/>
              </w:rPr>
            </w:pPr>
            <w:r w:rsidRPr="008B0B8B">
              <w:rPr>
                <w:color w:val="1F497D"/>
                <w:sz w:val="18"/>
              </w:rPr>
              <w:t>Frequency of Payroll e.g. monthly, weekly, fortnightly</w:t>
            </w:r>
          </w:p>
          <w:p w:rsidR="00280569" w:rsidRDefault="00280569">
            <w:pPr>
              <w:rPr>
                <w:color w:val="1F497D"/>
                <w:sz w:val="18"/>
              </w:rPr>
            </w:pPr>
          </w:p>
          <w:p w:rsidR="00280569" w:rsidRPr="008B0B8B" w:rsidRDefault="00280569">
            <w:pPr>
              <w:rPr>
                <w:color w:val="1F497D"/>
                <w:sz w:val="18"/>
              </w:rPr>
            </w:pPr>
            <w:r>
              <w:rPr>
                <w:color w:val="1F497D"/>
                <w:sz w:val="18"/>
              </w:rPr>
              <w:t>Weekly &amp; Monthly</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Default="008B0B8B">
            <w:pPr>
              <w:rPr>
                <w:color w:val="1F497D"/>
                <w:sz w:val="18"/>
              </w:rPr>
            </w:pPr>
            <w:r w:rsidRPr="008B0B8B">
              <w:rPr>
                <w:color w:val="1F497D"/>
                <w:sz w:val="18"/>
              </w:rPr>
              <w:t>No. of Staff on the Payroll (average)</w:t>
            </w:r>
          </w:p>
          <w:p w:rsidR="00280569" w:rsidRDefault="00280569">
            <w:pPr>
              <w:rPr>
                <w:color w:val="1F497D"/>
                <w:sz w:val="18"/>
              </w:rPr>
            </w:pPr>
            <w:r>
              <w:rPr>
                <w:color w:val="1F497D"/>
                <w:sz w:val="18"/>
              </w:rPr>
              <w:t xml:space="preserve">Definition </w:t>
            </w:r>
            <w:proofErr w:type="gramStart"/>
            <w:r>
              <w:rPr>
                <w:color w:val="1F497D"/>
                <w:sz w:val="18"/>
              </w:rPr>
              <w:t>of  Staff</w:t>
            </w:r>
            <w:proofErr w:type="gramEnd"/>
            <w:r>
              <w:rPr>
                <w:color w:val="1F497D"/>
                <w:sz w:val="18"/>
              </w:rPr>
              <w:t>?</w:t>
            </w:r>
          </w:p>
          <w:p w:rsidR="00280569" w:rsidRDefault="00280569">
            <w:pPr>
              <w:rPr>
                <w:color w:val="1F497D"/>
                <w:sz w:val="18"/>
              </w:rPr>
            </w:pPr>
          </w:p>
          <w:p w:rsidR="00280569" w:rsidRPr="008B0B8B" w:rsidRDefault="00280569">
            <w:pPr>
              <w:rPr>
                <w:color w:val="1F497D"/>
                <w:sz w:val="18"/>
              </w:rPr>
            </w:pPr>
            <w:r>
              <w:rPr>
                <w:color w:val="1F497D"/>
                <w:sz w:val="18"/>
              </w:rPr>
              <w:t xml:space="preserve">10600 monthly +250 weekly + 1600 bank </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Average monthly cost of payroll service provision 2016/17 YTD</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Annual cost of payroll services provision 2015/16</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r w:rsidRPr="008B0B8B">
              <w:rPr>
                <w:color w:val="1F497D"/>
                <w:sz w:val="18"/>
              </w:rPr>
              <w:t>Which 3</w:t>
            </w:r>
            <w:r w:rsidRPr="008B0B8B">
              <w:rPr>
                <w:color w:val="1F497D"/>
                <w:sz w:val="18"/>
                <w:vertAlign w:val="superscript"/>
              </w:rPr>
              <w:t>rd</w:t>
            </w:r>
            <w:r w:rsidRPr="008B0B8B">
              <w:rPr>
                <w:color w:val="1F497D"/>
                <w:sz w:val="18"/>
              </w:rPr>
              <w:t xml:space="preserve"> party do you use for payroll service?</w:t>
            </w:r>
          </w:p>
          <w:p w:rsidR="008B0B8B" w:rsidRPr="008B0B8B" w:rsidRDefault="008B0B8B">
            <w:pPr>
              <w:rPr>
                <w:color w:val="1F497D"/>
                <w:sz w:val="18"/>
              </w:rPr>
            </w:pPr>
          </w:p>
        </w:tc>
        <w:tc>
          <w:tcPr>
            <w:tcW w:w="2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What type of payroll service do they provide? (Bureau – partly outsourced whereby you retain a payroll team in-house or Fully Managed – where all the payroll expertise resides with the service provider)</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When does this contract expire?</w:t>
            </w:r>
          </w:p>
        </w:tc>
      </w:tr>
      <w:tr w:rsidR="001A2B65" w:rsidRPr="008B0B8B" w:rsidTr="008B0B8B">
        <w:tc>
          <w:tcPr>
            <w:tcW w:w="2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40"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w:t>
            </w:r>
            <w:r w:rsidR="00280569">
              <w:rPr>
                <w:color w:val="1F497D"/>
                <w:sz w:val="18"/>
              </w:rPr>
              <w:t>491900</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B0B8B" w:rsidRPr="008B0B8B" w:rsidRDefault="008B0B8B">
            <w:pPr>
              <w:rPr>
                <w:color w:val="1F497D"/>
                <w:sz w:val="18"/>
              </w:rPr>
            </w:pPr>
            <w:r w:rsidRPr="008B0B8B">
              <w:rPr>
                <w:color w:val="1F497D"/>
                <w:sz w:val="18"/>
              </w:rPr>
              <w:t>£</w:t>
            </w:r>
            <w:r w:rsidR="00280569">
              <w:rPr>
                <w:color w:val="1F497D"/>
                <w:sz w:val="18"/>
              </w:rPr>
              <w:t>700000</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72"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r>
      <w:tr w:rsidR="001A2B65" w:rsidRPr="008B0B8B" w:rsidTr="008B0B8B">
        <w:tc>
          <w:tcPr>
            <w:tcW w:w="2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B8B" w:rsidRPr="008B0B8B" w:rsidRDefault="001A2B65">
            <w:pPr>
              <w:rPr>
                <w:color w:val="1F497D"/>
                <w:sz w:val="18"/>
              </w:rPr>
            </w:pPr>
            <w:r>
              <w:rPr>
                <w:color w:val="1F497D"/>
                <w:sz w:val="18"/>
              </w:rPr>
              <w:t>University Hospitals Birmingham (U</w:t>
            </w:r>
            <w:r w:rsidR="00280569">
              <w:rPr>
                <w:color w:val="1F497D"/>
                <w:sz w:val="18"/>
              </w:rPr>
              <w:t>HB</w:t>
            </w:r>
            <w:r>
              <w:rPr>
                <w:color w:val="1F497D"/>
                <w:sz w:val="18"/>
              </w:rPr>
              <w:t>)</w:t>
            </w: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280569">
            <w:pPr>
              <w:rPr>
                <w:color w:val="1F497D"/>
                <w:sz w:val="18"/>
              </w:rPr>
            </w:pPr>
            <w:r>
              <w:rPr>
                <w:color w:val="1F497D"/>
                <w:sz w:val="18"/>
              </w:rPr>
              <w:t>UHB</w:t>
            </w:r>
          </w:p>
        </w:tc>
        <w:tc>
          <w:tcPr>
            <w:tcW w:w="2157"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280569">
            <w:pPr>
              <w:rPr>
                <w:color w:val="1F497D"/>
                <w:sz w:val="18"/>
              </w:rPr>
            </w:pPr>
            <w:r>
              <w:rPr>
                <w:color w:val="1F497D"/>
                <w:sz w:val="18"/>
              </w:rPr>
              <w:t>UHB</w:t>
            </w:r>
          </w:p>
        </w:tc>
        <w:tc>
          <w:tcPr>
            <w:tcW w:w="2140"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280569">
            <w:pPr>
              <w:rPr>
                <w:color w:val="1F497D"/>
                <w:sz w:val="18"/>
              </w:rPr>
            </w:pPr>
            <w:r>
              <w:rPr>
                <w:color w:val="1F497D"/>
                <w:sz w:val="18"/>
              </w:rPr>
              <w:t>UHB</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8B0B8B">
            <w:pPr>
              <w:rPr>
                <w:color w:val="1F497D"/>
                <w:sz w:val="18"/>
              </w:rPr>
            </w:pP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5723A2">
            <w:pPr>
              <w:rPr>
                <w:color w:val="1F497D"/>
                <w:sz w:val="18"/>
              </w:rPr>
            </w:pPr>
            <w:r>
              <w:rPr>
                <w:color w:val="1F497D"/>
                <w:sz w:val="18"/>
              </w:rPr>
              <w:t>UHB</w:t>
            </w:r>
          </w:p>
        </w:tc>
        <w:tc>
          <w:tcPr>
            <w:tcW w:w="2172"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5723A2">
            <w:pPr>
              <w:rPr>
                <w:color w:val="1F497D"/>
                <w:sz w:val="18"/>
              </w:rPr>
            </w:pPr>
            <w:r>
              <w:rPr>
                <w:color w:val="1F497D"/>
                <w:sz w:val="18"/>
              </w:rPr>
              <w:t>Fully managed</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8B0B8B" w:rsidRPr="008B0B8B" w:rsidRDefault="005723A2">
            <w:pPr>
              <w:rPr>
                <w:color w:val="1F497D"/>
                <w:sz w:val="18"/>
              </w:rPr>
            </w:pPr>
            <w:r>
              <w:rPr>
                <w:color w:val="1F497D"/>
                <w:sz w:val="18"/>
              </w:rPr>
              <w:t>3 year contract</w:t>
            </w:r>
          </w:p>
        </w:tc>
      </w:tr>
    </w:tbl>
    <w:p w:rsidR="008B0B8B" w:rsidRDefault="008B0B8B" w:rsidP="008B0B8B">
      <w:pPr>
        <w:rPr>
          <w:color w:val="1F497D"/>
        </w:rPr>
      </w:pPr>
    </w:p>
    <w:p w:rsidR="00227767" w:rsidRDefault="008B0B8B" w:rsidP="008B0B8B">
      <w:pPr>
        <w:pStyle w:val="ListParagraph"/>
        <w:numPr>
          <w:ilvl w:val="0"/>
          <w:numId w:val="3"/>
        </w:numPr>
        <w:rPr>
          <w:color w:val="1F497D"/>
        </w:rPr>
      </w:pPr>
      <w:r w:rsidRPr="00227767">
        <w:rPr>
          <w:color w:val="1F497D"/>
        </w:rPr>
        <w:t>Do you use any other 3</w:t>
      </w:r>
      <w:r w:rsidRPr="00227767">
        <w:rPr>
          <w:color w:val="1F497D"/>
          <w:vertAlign w:val="superscript"/>
        </w:rPr>
        <w:t>rd</w:t>
      </w:r>
      <w:r w:rsidRPr="00227767">
        <w:rPr>
          <w:color w:val="1F497D"/>
        </w:rPr>
        <w:t xml:space="preserve"> party payroll software to process the payroll?  If so, please provide:</w:t>
      </w:r>
      <w:r w:rsidR="005723A2">
        <w:rPr>
          <w:color w:val="1F497D"/>
        </w:rPr>
        <w:t xml:space="preserve"> No</w:t>
      </w:r>
    </w:p>
    <w:p w:rsidR="006817B3" w:rsidRPr="006817B3" w:rsidRDefault="006817B3" w:rsidP="006817B3">
      <w:pPr>
        <w:pStyle w:val="ListParagraph"/>
        <w:ind w:left="1440"/>
        <w:rPr>
          <w:color w:val="1F497D"/>
        </w:rPr>
      </w:pPr>
    </w:p>
    <w:p w:rsidR="00227767" w:rsidRPr="006817B3" w:rsidRDefault="006817B3" w:rsidP="00227767">
      <w:pPr>
        <w:rPr>
          <w:color w:val="1F497D"/>
          <w:u w:val="single"/>
        </w:rPr>
      </w:pPr>
      <w:r>
        <w:rPr>
          <w:color w:val="1F497D"/>
          <w:u w:val="single"/>
        </w:rPr>
        <w:t>Non-Mandatory Training</w:t>
      </w:r>
      <w:r w:rsidR="005723A2">
        <w:rPr>
          <w:color w:val="1F497D"/>
          <w:u w:val="single"/>
        </w:rPr>
        <w:t xml:space="preserve"> </w:t>
      </w:r>
    </w:p>
    <w:p w:rsidR="00B84D3D" w:rsidRDefault="00B84D3D" w:rsidP="00B84D3D">
      <w:pPr>
        <w:pStyle w:val="ListParagraph"/>
        <w:numPr>
          <w:ilvl w:val="0"/>
          <w:numId w:val="3"/>
        </w:numPr>
        <w:rPr>
          <w:color w:val="1F497D"/>
        </w:rPr>
      </w:pPr>
      <w:r>
        <w:rPr>
          <w:color w:val="1F497D"/>
        </w:rPr>
        <w:t>Please provide your total spend on:</w:t>
      </w:r>
    </w:p>
    <w:p w:rsidR="00B84D3D" w:rsidRDefault="00B84D3D" w:rsidP="00B84D3D">
      <w:pPr>
        <w:pStyle w:val="ListParagraph"/>
        <w:numPr>
          <w:ilvl w:val="1"/>
          <w:numId w:val="3"/>
        </w:numPr>
        <w:rPr>
          <w:color w:val="1F497D"/>
        </w:rPr>
      </w:pPr>
      <w:r>
        <w:rPr>
          <w:color w:val="1F497D"/>
        </w:rPr>
        <w:t xml:space="preserve">Leadership development training in 2015/16? </w:t>
      </w:r>
      <w:r w:rsidRPr="001A2B65">
        <w:rPr>
          <w:color w:val="1F497D"/>
        </w:rPr>
        <w:t>£58,027</w:t>
      </w:r>
    </w:p>
    <w:p w:rsidR="001A2B65" w:rsidRDefault="00B84D3D" w:rsidP="00B84D3D">
      <w:pPr>
        <w:pStyle w:val="ListParagraph"/>
        <w:numPr>
          <w:ilvl w:val="1"/>
          <w:numId w:val="3"/>
        </w:numPr>
        <w:rPr>
          <w:color w:val="1F497D"/>
        </w:rPr>
      </w:pPr>
      <w:r>
        <w:rPr>
          <w:color w:val="1F497D"/>
        </w:rPr>
        <w:t>Continuous Professional Development (CPD) training (</w:t>
      </w:r>
      <w:proofErr w:type="spellStart"/>
      <w:r>
        <w:rPr>
          <w:color w:val="1F497D"/>
        </w:rPr>
        <w:t>afc</w:t>
      </w:r>
      <w:proofErr w:type="spellEnd"/>
      <w:r>
        <w:rPr>
          <w:color w:val="1F497D"/>
        </w:rPr>
        <w:t xml:space="preserve"> bands &amp; </w:t>
      </w:r>
      <w:proofErr w:type="spellStart"/>
      <w:r>
        <w:rPr>
          <w:color w:val="1F497D"/>
        </w:rPr>
        <w:t>vsm</w:t>
      </w:r>
      <w:proofErr w:type="spellEnd"/>
      <w:r>
        <w:rPr>
          <w:color w:val="1F497D"/>
        </w:rPr>
        <w:t xml:space="preserve"> only) in 2015/16? </w:t>
      </w:r>
    </w:p>
    <w:p w:rsidR="00B84D3D" w:rsidRDefault="00B84D3D" w:rsidP="001A2B65">
      <w:pPr>
        <w:pStyle w:val="ListParagraph"/>
        <w:ind w:left="1440"/>
        <w:rPr>
          <w:color w:val="1F497D"/>
        </w:rPr>
      </w:pPr>
      <w:r w:rsidRPr="001A2B65">
        <w:rPr>
          <w:color w:val="1F497D"/>
        </w:rPr>
        <w:t xml:space="preserve">The Trust does hold this information, however we estimate that compliance with your request would exceed the appropriate costs limit under section 12 of the Freedom of information Act 2000. This is currently £450 and relates to the costs of identifying this training through reviewing individual payments made. </w:t>
      </w:r>
    </w:p>
    <w:p w:rsidR="00B84D3D" w:rsidRDefault="00B84D3D" w:rsidP="00B84D3D">
      <w:pPr>
        <w:pStyle w:val="ListParagraph"/>
        <w:numPr>
          <w:ilvl w:val="0"/>
          <w:numId w:val="3"/>
        </w:numPr>
        <w:rPr>
          <w:color w:val="1F497D"/>
        </w:rPr>
      </w:pPr>
      <w:r>
        <w:rPr>
          <w:color w:val="1F497D"/>
        </w:rPr>
        <w:t xml:space="preserve">What was the highest payment made to any private sector training providers in 2015/16 and what was the training for? </w:t>
      </w:r>
      <w:r w:rsidRPr="001A2B65">
        <w:rPr>
          <w:color w:val="1F497D"/>
        </w:rPr>
        <w:t>£6,000 Leadership &amp; Management</w:t>
      </w:r>
    </w:p>
    <w:p w:rsidR="00B84D3D" w:rsidRDefault="00B84D3D" w:rsidP="00B84D3D">
      <w:pPr>
        <w:pStyle w:val="ListParagraph"/>
        <w:numPr>
          <w:ilvl w:val="0"/>
          <w:numId w:val="3"/>
        </w:numPr>
        <w:rPr>
          <w:color w:val="1F497D"/>
        </w:rPr>
      </w:pPr>
      <w:r>
        <w:rPr>
          <w:color w:val="1F497D"/>
        </w:rPr>
        <w:t xml:space="preserve">What non-mandatory training and development courses did you engage in 2015/16 (please list all courses)? </w:t>
      </w:r>
      <w:r w:rsidRPr="001A2B65">
        <w:rPr>
          <w:color w:val="1F497D"/>
        </w:rPr>
        <w:t>See attached</w:t>
      </w:r>
      <w:r w:rsidR="001A2B65">
        <w:rPr>
          <w:color w:val="1F497D"/>
        </w:rPr>
        <w:t xml:space="preserve"> list.</w:t>
      </w:r>
    </w:p>
    <w:p w:rsidR="00B84D3D" w:rsidRDefault="00B84D3D" w:rsidP="00B84D3D">
      <w:pPr>
        <w:pStyle w:val="ListParagraph"/>
        <w:numPr>
          <w:ilvl w:val="0"/>
          <w:numId w:val="3"/>
        </w:numPr>
        <w:rPr>
          <w:color w:val="1F497D"/>
        </w:rPr>
      </w:pPr>
      <w:r>
        <w:rPr>
          <w:color w:val="1F497D"/>
        </w:rPr>
        <w:t>Please state the organisation’s training and development budget and actual spend on external providers in the years specified below:</w:t>
      </w:r>
    </w:p>
    <w:p w:rsidR="001A2B65" w:rsidRDefault="001A2B65" w:rsidP="001A2B65">
      <w:pPr>
        <w:pStyle w:val="ListParagraph"/>
        <w:rPr>
          <w:color w:val="1F497D"/>
        </w:rPr>
      </w:pPr>
      <w:bookmarkStart w:id="0" w:name="_GoBack"/>
      <w:bookmarkEnd w:id="0"/>
    </w:p>
    <w:tbl>
      <w:tblPr>
        <w:tblW w:w="0" w:type="auto"/>
        <w:tblInd w:w="720" w:type="dxa"/>
        <w:tblCellMar>
          <w:left w:w="0" w:type="dxa"/>
          <w:right w:w="0" w:type="dxa"/>
        </w:tblCellMar>
        <w:tblLook w:val="04A0" w:firstRow="1" w:lastRow="0" w:firstColumn="1" w:lastColumn="0" w:noHBand="0" w:noVBand="1"/>
      </w:tblPr>
      <w:tblGrid>
        <w:gridCol w:w="2840"/>
        <w:gridCol w:w="2841"/>
        <w:gridCol w:w="2841"/>
      </w:tblGrid>
      <w:tr w:rsidR="00B84D3D" w:rsidTr="00B84D3D">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4D3D" w:rsidRDefault="00B84D3D">
            <w:pPr>
              <w:pStyle w:val="ListParagraph"/>
              <w:ind w:left="0"/>
              <w:rPr>
                <w:color w:val="1F497D"/>
              </w:rPr>
            </w:pP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jc w:val="center"/>
              <w:rPr>
                <w:color w:val="1F497D"/>
              </w:rPr>
            </w:pPr>
            <w:r>
              <w:rPr>
                <w:color w:val="1F497D"/>
              </w:rPr>
              <w:t>Budget</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jc w:val="center"/>
              <w:rPr>
                <w:color w:val="1F497D"/>
              </w:rPr>
            </w:pPr>
            <w:r>
              <w:rPr>
                <w:color w:val="1F497D"/>
              </w:rPr>
              <w:t>Actual</w:t>
            </w:r>
          </w:p>
        </w:tc>
      </w:tr>
      <w:tr w:rsidR="00B84D3D" w:rsidTr="00B84D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rPr>
                <w:color w:val="1F497D"/>
              </w:rPr>
            </w:pPr>
            <w:r>
              <w:rPr>
                <w:color w:val="1F497D"/>
              </w:rPr>
              <w:t>13/14</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B84D3D" w:rsidRDefault="00B84D3D">
            <w:pPr>
              <w:pStyle w:val="ListParagraph"/>
              <w:ind w:left="0"/>
              <w:jc w:val="center"/>
              <w:rPr>
                <w:color w:val="FF0000"/>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B84D3D" w:rsidRPr="001A2B65" w:rsidRDefault="00B84D3D">
            <w:pPr>
              <w:pStyle w:val="ListParagraph"/>
              <w:ind w:left="0"/>
              <w:jc w:val="center"/>
              <w:rPr>
                <w:color w:val="1F497D"/>
              </w:rPr>
            </w:pPr>
            <w:r w:rsidRPr="001A2B65">
              <w:rPr>
                <w:color w:val="1F497D"/>
              </w:rPr>
              <w:t>£399,735</w:t>
            </w:r>
          </w:p>
        </w:tc>
      </w:tr>
      <w:tr w:rsidR="00B84D3D" w:rsidTr="00B84D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rPr>
                <w:color w:val="1F497D"/>
              </w:rPr>
            </w:pPr>
            <w:r>
              <w:rPr>
                <w:color w:val="1F497D"/>
              </w:rPr>
              <w:t>14/15</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B84D3D" w:rsidRDefault="00B84D3D">
            <w:pPr>
              <w:pStyle w:val="ListParagraph"/>
              <w:ind w:left="0"/>
              <w:jc w:val="center"/>
              <w:rPr>
                <w:color w:val="FF0000"/>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B84D3D" w:rsidRPr="001A2B65" w:rsidRDefault="00B84D3D">
            <w:pPr>
              <w:pStyle w:val="ListParagraph"/>
              <w:ind w:left="0"/>
              <w:jc w:val="center"/>
              <w:rPr>
                <w:color w:val="1F497D"/>
              </w:rPr>
            </w:pPr>
            <w:r w:rsidRPr="001A2B65">
              <w:rPr>
                <w:color w:val="1F497D"/>
              </w:rPr>
              <w:t>£397,752</w:t>
            </w:r>
          </w:p>
        </w:tc>
      </w:tr>
      <w:tr w:rsidR="00B84D3D" w:rsidTr="00B84D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rPr>
                <w:color w:val="1F497D"/>
              </w:rPr>
            </w:pPr>
            <w:r>
              <w:rPr>
                <w:color w:val="1F497D"/>
              </w:rPr>
              <w:t>15/16</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B84D3D" w:rsidRDefault="00B84D3D">
            <w:pPr>
              <w:pStyle w:val="ListParagraph"/>
              <w:ind w:left="0"/>
              <w:jc w:val="center"/>
              <w:rPr>
                <w:color w:val="FF0000"/>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B84D3D" w:rsidRPr="001A2B65" w:rsidRDefault="00B84D3D">
            <w:pPr>
              <w:pStyle w:val="ListParagraph"/>
              <w:ind w:left="0"/>
              <w:jc w:val="center"/>
              <w:rPr>
                <w:color w:val="1F497D"/>
              </w:rPr>
            </w:pPr>
            <w:r w:rsidRPr="001A2B65">
              <w:rPr>
                <w:color w:val="1F497D"/>
              </w:rPr>
              <w:t>£368,290</w:t>
            </w:r>
          </w:p>
        </w:tc>
      </w:tr>
      <w:tr w:rsidR="00B84D3D" w:rsidTr="00B84D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rPr>
                <w:color w:val="1F497D"/>
              </w:rPr>
            </w:pPr>
            <w:r>
              <w:rPr>
                <w:color w:val="1F497D"/>
              </w:rPr>
              <w:t>16/17</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B84D3D" w:rsidRDefault="00B84D3D">
            <w:pPr>
              <w:pStyle w:val="ListParagraph"/>
              <w:ind w:left="0"/>
              <w:jc w:val="center"/>
              <w:rPr>
                <w:color w:val="1F497D"/>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B84D3D" w:rsidRDefault="00B84D3D">
            <w:pPr>
              <w:pStyle w:val="ListParagraph"/>
              <w:ind w:left="0"/>
              <w:jc w:val="center"/>
              <w:rPr>
                <w:color w:val="1F497D"/>
              </w:rPr>
            </w:pPr>
            <w:r>
              <w:rPr>
                <w:color w:val="1F497D"/>
              </w:rPr>
              <w:t>N/A</w:t>
            </w:r>
          </w:p>
        </w:tc>
      </w:tr>
    </w:tbl>
    <w:p w:rsidR="00B84D3D" w:rsidRDefault="00B84D3D" w:rsidP="00B84D3D">
      <w:pPr>
        <w:rPr>
          <w:color w:val="FF0000"/>
        </w:rPr>
      </w:pPr>
    </w:p>
    <w:p w:rsidR="00B84D3D" w:rsidRDefault="00B84D3D" w:rsidP="00B84D3D">
      <w:pPr>
        <w:rPr>
          <w:color w:val="1F497D"/>
        </w:rPr>
      </w:pPr>
      <w:r w:rsidRPr="001A2B65">
        <w:rPr>
          <w:color w:val="1F497D"/>
        </w:rPr>
        <w:t>The Trust does hold budget information for 2013/14 to date, which is comprised of income from Health Education England</w:t>
      </w:r>
      <w:r>
        <w:rPr>
          <w:color w:val="1F497D"/>
        </w:rPr>
        <w:t xml:space="preserve">. </w:t>
      </w:r>
      <w:r w:rsidRPr="001A2B65">
        <w:rPr>
          <w:color w:val="1F497D"/>
        </w:rPr>
        <w:t>However, we are withholding  this information, under exemption 43 (commercial interests) of the Freedom of Information Act: The Information is exempt information if its disclosure under this Act would, or would be likely to, prejudice the commercial interests of any person (including the public authority holding it).</w:t>
      </w:r>
    </w:p>
    <w:p w:rsidR="00B84D3D" w:rsidRDefault="00B84D3D" w:rsidP="00B84D3D">
      <w:pPr>
        <w:rPr>
          <w:color w:val="FF0000"/>
        </w:rPr>
      </w:pPr>
    </w:p>
    <w:p w:rsidR="00227767" w:rsidRPr="00227767" w:rsidRDefault="00227767" w:rsidP="00227767">
      <w:pPr>
        <w:rPr>
          <w:color w:val="1F497D"/>
        </w:rPr>
      </w:pPr>
    </w:p>
    <w:sectPr w:rsidR="00227767" w:rsidRPr="00227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866B9"/>
    <w:multiLevelType w:val="hybridMultilevel"/>
    <w:tmpl w:val="90081F54"/>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689C04C3"/>
    <w:multiLevelType w:val="hybridMultilevel"/>
    <w:tmpl w:val="B90E05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8B"/>
    <w:rsid w:val="0002028A"/>
    <w:rsid w:val="001A2B65"/>
    <w:rsid w:val="00227767"/>
    <w:rsid w:val="00280569"/>
    <w:rsid w:val="005723A2"/>
    <w:rsid w:val="0067159A"/>
    <w:rsid w:val="006817B3"/>
    <w:rsid w:val="008B0B8B"/>
    <w:rsid w:val="00A3037E"/>
    <w:rsid w:val="00B84D3D"/>
    <w:rsid w:val="00FB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8B"/>
    <w:pPr>
      <w:ind w:left="720"/>
    </w:pPr>
  </w:style>
  <w:style w:type="table" w:styleId="TableGrid">
    <w:name w:val="Table Grid"/>
    <w:basedOn w:val="TableNormal"/>
    <w:uiPriority w:val="59"/>
    <w:rsid w:val="002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D3D"/>
    <w:rPr>
      <w:rFonts w:ascii="Tahoma" w:hAnsi="Tahoma" w:cs="Tahoma"/>
      <w:sz w:val="16"/>
      <w:szCs w:val="16"/>
    </w:rPr>
  </w:style>
  <w:style w:type="character" w:customStyle="1" w:styleId="BalloonTextChar">
    <w:name w:val="Balloon Text Char"/>
    <w:basedOn w:val="DefaultParagraphFont"/>
    <w:link w:val="BalloonText"/>
    <w:uiPriority w:val="99"/>
    <w:semiHidden/>
    <w:rsid w:val="00B84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8B"/>
    <w:pPr>
      <w:ind w:left="720"/>
    </w:pPr>
  </w:style>
  <w:style w:type="table" w:styleId="TableGrid">
    <w:name w:val="Table Grid"/>
    <w:basedOn w:val="TableNormal"/>
    <w:uiPriority w:val="59"/>
    <w:rsid w:val="002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D3D"/>
    <w:rPr>
      <w:rFonts w:ascii="Tahoma" w:hAnsi="Tahoma" w:cs="Tahoma"/>
      <w:sz w:val="16"/>
      <w:szCs w:val="16"/>
    </w:rPr>
  </w:style>
  <w:style w:type="character" w:customStyle="1" w:styleId="BalloonTextChar">
    <w:name w:val="Balloon Text Char"/>
    <w:basedOn w:val="DefaultParagraphFont"/>
    <w:link w:val="BalloonText"/>
    <w:uiPriority w:val="99"/>
    <w:semiHidden/>
    <w:rsid w:val="00B8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6656">
      <w:bodyDiv w:val="1"/>
      <w:marLeft w:val="0"/>
      <w:marRight w:val="0"/>
      <w:marTop w:val="0"/>
      <w:marBottom w:val="0"/>
      <w:divBdr>
        <w:top w:val="none" w:sz="0" w:space="0" w:color="auto"/>
        <w:left w:val="none" w:sz="0" w:space="0" w:color="auto"/>
        <w:bottom w:val="none" w:sz="0" w:space="0" w:color="auto"/>
        <w:right w:val="none" w:sz="0" w:space="0" w:color="auto"/>
      </w:divBdr>
    </w:div>
    <w:div w:id="9328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Taylor</dc:creator>
  <cp:lastModifiedBy>Heart of England Foundation Trust</cp:lastModifiedBy>
  <cp:revision>4</cp:revision>
  <dcterms:created xsi:type="dcterms:W3CDTF">2016-09-06T10:50:00Z</dcterms:created>
  <dcterms:modified xsi:type="dcterms:W3CDTF">2016-09-16T14:28:00Z</dcterms:modified>
</cp:coreProperties>
</file>