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9F" w:rsidRDefault="00BF0F9F">
      <w:pPr>
        <w:jc w:val="center"/>
        <w:rPr>
          <w:b/>
          <w:u w:val="single"/>
        </w:rPr>
      </w:pPr>
      <w:r>
        <w:rPr>
          <w:color w:val="0000FF"/>
        </w:rPr>
        <w:t xml:space="preserve">                                                 </w:t>
      </w:r>
      <w:r>
        <w:rPr>
          <w:i/>
          <w:color w:val="0000FF"/>
        </w:rPr>
        <w:t xml:space="preserve">                       </w:t>
      </w:r>
    </w:p>
    <w:p w:rsidR="00BF0F9F" w:rsidRDefault="00BF0F9F">
      <w:pPr>
        <w:pStyle w:val="Answernoindent"/>
        <w:autoSpaceDE/>
        <w:autoSpaceDN/>
        <w:adjustRightInd/>
        <w:spacing w:after="0"/>
        <w:rPr>
          <w:noProof/>
        </w:rPr>
      </w:pPr>
    </w:p>
    <w:p w:rsidR="00BF0F9F" w:rsidRDefault="001360C8">
      <w:pPr>
        <w:jc w:val="center"/>
        <w:rPr>
          <w:lang w:val="en-US"/>
        </w:rPr>
      </w:pPr>
      <w:r>
        <w:rPr>
          <w:noProof/>
          <w:lang w:eastAsia="en-GB"/>
        </w:rPr>
        <w:drawing>
          <wp:inline distT="0" distB="0" distL="0" distR="0">
            <wp:extent cx="2606040" cy="883920"/>
            <wp:effectExtent l="0" t="0" r="10160" b="5080"/>
            <wp:docPr id="1" name="Picture 1"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06040" cy="883920"/>
                    </a:xfrm>
                    <a:prstGeom prst="rect">
                      <a:avLst/>
                    </a:prstGeom>
                    <a:noFill/>
                    <a:ln>
                      <a:noFill/>
                    </a:ln>
                  </pic:spPr>
                </pic:pic>
              </a:graphicData>
            </a:graphic>
          </wp:inline>
        </w:drawing>
      </w:r>
    </w:p>
    <w:p w:rsidR="00BF0F9F" w:rsidRDefault="00BF0F9F"/>
    <w:p w:rsidR="00BF0F9F" w:rsidRDefault="00BF0F9F">
      <w:pPr>
        <w:rPr>
          <w:b/>
        </w:rPr>
      </w:pPr>
    </w:p>
    <w:p w:rsidR="00BF0F9F" w:rsidRDefault="00BF0F9F">
      <w:pPr>
        <w:rPr>
          <w:b/>
        </w:rPr>
      </w:pPr>
    </w:p>
    <w:p w:rsidR="00BF0F9F" w:rsidRDefault="00BF0F9F">
      <w:pPr>
        <w:rPr>
          <w:b/>
        </w:rPr>
      </w:pPr>
    </w:p>
    <w:p w:rsidR="00BF0F9F" w:rsidRPr="00B14607" w:rsidRDefault="00BF0F9F">
      <w:pPr>
        <w:pStyle w:val="DocumentHeading"/>
        <w:rPr>
          <w:sz w:val="36"/>
          <w:szCs w:val="36"/>
        </w:rPr>
      </w:pPr>
      <w:r>
        <w:t xml:space="preserve"> </w:t>
      </w:r>
      <w:r w:rsidRPr="00B14607">
        <w:rPr>
          <w:sz w:val="36"/>
          <w:szCs w:val="36"/>
        </w:rPr>
        <w:t xml:space="preserve">Management of Medical Devices Policy </w:t>
      </w:r>
      <w:r w:rsidR="00273A06" w:rsidRPr="00B14607">
        <w:rPr>
          <w:sz w:val="36"/>
          <w:szCs w:val="36"/>
        </w:rPr>
        <w:t>V</w:t>
      </w:r>
      <w:r w:rsidR="00A01FEA">
        <w:rPr>
          <w:sz w:val="36"/>
          <w:szCs w:val="36"/>
        </w:rPr>
        <w:t>7</w:t>
      </w:r>
      <w:r w:rsidR="00273A06" w:rsidRPr="00B14607">
        <w:rPr>
          <w:sz w:val="36"/>
          <w:szCs w:val="36"/>
        </w:rPr>
        <w:t>.0</w:t>
      </w:r>
    </w:p>
    <w:p w:rsidR="00BF0F9F" w:rsidRDefault="00BF0F9F">
      <w:pPr>
        <w:pStyle w:val="DocumentHeading"/>
        <w:rPr>
          <w:b/>
        </w:rPr>
      </w:pPr>
    </w:p>
    <w:p w:rsidR="00BF0F9F" w:rsidRDefault="00BF0F9F">
      <w:pPr>
        <w:pStyle w:val="DocumentHeading"/>
        <w:jc w:val="left"/>
      </w:pPr>
    </w:p>
    <w:p w:rsidR="00BF0F9F" w:rsidRDefault="00BF0F9F">
      <w:pPr>
        <w:pStyle w:val="DocumentHeading"/>
        <w:jc w:val="left"/>
      </w:pPr>
    </w:p>
    <w:p w:rsidR="00BF0F9F" w:rsidRDefault="00BF0F9F">
      <w:pPr>
        <w:pStyle w:val="DocumentHeading"/>
        <w:jc w:val="left"/>
        <w:rPr>
          <w:sz w:val="28"/>
          <w:szCs w:val="28"/>
        </w:rPr>
      </w:pPr>
      <w:r>
        <w:rPr>
          <w:sz w:val="28"/>
          <w:szCs w:val="28"/>
        </w:rPr>
        <w:t>Policy Statement:</w:t>
      </w:r>
    </w:p>
    <w:p w:rsidR="00BF0F9F" w:rsidRDefault="00BF0F9F">
      <w:pPr>
        <w:pStyle w:val="DocumentHeading"/>
        <w:jc w:val="both"/>
        <w:rPr>
          <w:rFonts w:ascii="Arial" w:hAnsi="Arial" w:cs="Arial"/>
          <w:sz w:val="28"/>
          <w:szCs w:val="28"/>
        </w:rPr>
      </w:pPr>
      <w:r>
        <w:rPr>
          <w:rFonts w:ascii="Arial" w:hAnsi="Arial" w:cs="Arial"/>
          <w:sz w:val="28"/>
          <w:szCs w:val="28"/>
        </w:rPr>
        <w:t>All Medical Devices in the Trust must be managed in accordance with this policy and associated procedure.</w:t>
      </w:r>
    </w:p>
    <w:p w:rsidR="00BF0F9F" w:rsidRDefault="00BF0F9F">
      <w:pPr>
        <w:pStyle w:val="DocumentHeading"/>
        <w:jc w:val="left"/>
        <w:rPr>
          <w:sz w:val="24"/>
        </w:rPr>
      </w:pPr>
    </w:p>
    <w:p w:rsidR="00BF0F9F" w:rsidRDefault="000778D7">
      <w:pPr>
        <w:pStyle w:val="DocumentHeading"/>
        <w:jc w:val="left"/>
        <w:rPr>
          <w:sz w:val="24"/>
        </w:rPr>
      </w:pPr>
      <w:r w:rsidRPr="000778D7">
        <w:rPr>
          <w:noProof/>
          <w:sz w:val="24"/>
          <w:lang w:val="en-US"/>
        </w:rPr>
        <w:pict>
          <v:shapetype id="_x0000_t202" coordsize="21600,21600" o:spt="202" path="m,l,21600r21600,l21600,xe">
            <v:stroke joinstyle="miter"/>
            <v:path gradientshapeok="t" o:connecttype="rect"/>
          </v:shapetype>
          <v:shape id="Text Box 3" o:spid="_x0000_s1026" type="#_x0000_t202" style="position:absolute;margin-left:45pt;margin-top:7.85pt;width:423pt;height:1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" filled="f">
            <v:textbox>
              <w:txbxContent>
                <w:p w:rsidR="00F632E7" w:rsidRPr="00E263FE" w:rsidRDefault="00F632E7">
                  <w:pPr>
                    <w:pStyle w:val="DocumentHeading"/>
                    <w:jc w:val="left"/>
                    <w:rPr>
                      <w:i/>
                      <w:color w:val="0000FF"/>
                      <w:sz w:val="24"/>
                    </w:rPr>
                  </w:pPr>
                  <w:r w:rsidRPr="00E263FE">
                    <w:rPr>
                      <w:sz w:val="24"/>
                    </w:rPr>
                    <w:t>Key Points</w:t>
                  </w:r>
                  <w:r w:rsidRPr="00E263FE">
                    <w:rPr>
                      <w:i/>
                      <w:color w:val="0000FF"/>
                      <w:sz w:val="24"/>
                    </w:rPr>
                    <w:t xml:space="preserve"> </w:t>
                  </w:r>
                </w:p>
                <w:p w:rsidR="00F632E7" w:rsidRPr="00E263FE" w:rsidRDefault="00F632E7">
                  <w:pPr>
                    <w:pStyle w:val="DocumentHeading"/>
                    <w:ind w:firstLine="360"/>
                    <w:jc w:val="left"/>
                    <w:rPr>
                      <w:i/>
                      <w:color w:val="0000FF"/>
                      <w:sz w:val="24"/>
                    </w:rPr>
                  </w:pPr>
                </w:p>
                <w:p w:rsidR="00F632E7" w:rsidRPr="00E263FE" w:rsidRDefault="00F632E7">
                  <w:pPr>
                    <w:numPr>
                      <w:ilvl w:val="0"/>
                      <w:numId w:val="1"/>
                    </w:numPr>
                    <w:jc w:val="both"/>
                    <w:rPr>
                      <w:rFonts w:cs="Arial"/>
                    </w:rPr>
                  </w:pPr>
                  <w:r w:rsidRPr="00E263FE">
                    <w:rPr>
                      <w:rFonts w:cs="Arial"/>
                    </w:rPr>
                    <w:t>This policy applies to the management of re-usable and single use medical devices.</w:t>
                  </w:r>
                </w:p>
                <w:p w:rsidR="00F632E7" w:rsidRPr="00E263FE" w:rsidRDefault="00F632E7" w:rsidP="006F462B">
                  <w:pPr>
                    <w:numPr>
                      <w:ilvl w:val="0"/>
                      <w:numId w:val="1"/>
                    </w:numPr>
                    <w:jc w:val="both"/>
                    <w:rPr>
                      <w:rFonts w:cs="Arial"/>
                    </w:rPr>
                  </w:pPr>
                  <w:r w:rsidRPr="00E263FE">
                    <w:rPr>
                      <w:rFonts w:cs="Arial"/>
                    </w:rPr>
                    <w:t xml:space="preserve">This policy is for all staff working within or for Heart of England NHS Foundation Trust who use, manage, decontaminate, maintain or purchase medical devices. </w:t>
                  </w:r>
                </w:p>
                <w:p w:rsidR="00F632E7" w:rsidRDefault="00F632E7">
                  <w:pPr>
                    <w:numPr>
                      <w:ilvl w:val="0"/>
                      <w:numId w:val="1"/>
                    </w:numPr>
                    <w:jc w:val="both"/>
                    <w:rPr>
                      <w:i/>
                      <w:color w:val="0000FF"/>
                      <w:sz w:val="22"/>
                      <w:szCs w:val="22"/>
                    </w:rPr>
                  </w:pPr>
                  <w:r w:rsidRPr="00E263FE">
                    <w:t>The purpose of this policy is to minimise the risks associated with the use of medical devices by ensuring that the procurement, cleaning, maintenance, use and training is appropriate, consistent  and safe.</w:t>
                  </w:r>
                  <w:r>
                    <w:rPr>
                      <w:i/>
                      <w:color w:val="0000FF"/>
                      <w:sz w:val="22"/>
                      <w:szCs w:val="22"/>
                    </w:rPr>
                    <w:t xml:space="preserve"> </w:t>
                  </w:r>
                </w:p>
              </w:txbxContent>
            </v:textbox>
          </v:shape>
        </w:pict>
      </w:r>
    </w:p>
    <w:p w:rsidR="00BF0F9F" w:rsidRDefault="00BF0F9F">
      <w:pPr>
        <w:pStyle w:val="DocumentHeading"/>
        <w:jc w:val="left"/>
        <w:rPr>
          <w:sz w:val="24"/>
        </w:rPr>
      </w:pPr>
    </w:p>
    <w:p w:rsidR="00BF0F9F" w:rsidRDefault="00BF0F9F">
      <w:pPr>
        <w:pStyle w:val="DocumentHeading"/>
        <w:jc w:val="left"/>
        <w:rPr>
          <w:color w:val="0000FF"/>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pStyle w:val="DocumentHeading"/>
        <w:jc w:val="left"/>
        <w:rPr>
          <w:sz w:val="24"/>
        </w:rPr>
      </w:pPr>
    </w:p>
    <w:p w:rsidR="00BF0F9F" w:rsidRDefault="00BF0F9F">
      <w:pPr>
        <w:rPr>
          <w:i/>
          <w:color w:val="0000FF"/>
        </w:rPr>
      </w:pPr>
    </w:p>
    <w:p w:rsidR="00BF0F9F" w:rsidRDefault="000778D7">
      <w:pPr>
        <w:rPr>
          <w:i/>
          <w:color w:val="0000FF"/>
        </w:rPr>
      </w:pPr>
      <w:r w:rsidRPr="000778D7">
        <w:rPr>
          <w:noProof/>
          <w:sz w:val="32"/>
          <w:lang w:val="en-US"/>
        </w:rPr>
        <w:pict>
          <v:shape id="Text Box 2" o:spid="_x0000_s1027" type="#_x0000_t202" style="position:absolute;margin-left:45pt;margin-top:-.05pt;width:423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" filled="f">
            <v:textbox>
              <w:txbxContent>
                <w:p w:rsidR="00F632E7" w:rsidRPr="00E263FE" w:rsidRDefault="00F632E7">
                  <w:pPr>
                    <w:pStyle w:val="DocumentHeading"/>
                    <w:spacing w:after="120"/>
                    <w:jc w:val="left"/>
                    <w:rPr>
                      <w:i/>
                      <w:color w:val="0000FF"/>
                      <w:sz w:val="24"/>
                    </w:rPr>
                  </w:pPr>
                  <w:r w:rsidRPr="00E263FE">
                    <w:rPr>
                      <w:sz w:val="24"/>
                    </w:rPr>
                    <w:t>Paper Copies of this Document</w:t>
                  </w:r>
                </w:p>
                <w:p w:rsidR="00F632E7" w:rsidRPr="00E263FE" w:rsidRDefault="00F632E7">
                  <w:pPr>
                    <w:pStyle w:val="DocumentHeading"/>
                    <w:numPr>
                      <w:ilvl w:val="0"/>
                      <w:numId w:val="1"/>
                    </w:numPr>
                    <w:spacing w:after="120"/>
                    <w:ind w:left="357" w:hanging="357"/>
                    <w:jc w:val="both"/>
                    <w:rPr>
                      <w:rFonts w:ascii="Arial" w:hAnsi="Arial" w:cs="Arial"/>
                      <w:sz w:val="24"/>
                    </w:rPr>
                  </w:pPr>
                  <w:r w:rsidRPr="00E263FE">
                    <w:rPr>
                      <w:rFonts w:ascii="Arial" w:hAnsi="Arial" w:cs="Arial"/>
                      <w:sz w:val="24"/>
                    </w:rPr>
                    <w:t>If you are reading a printed copy of this document you should check the Trust</w:t>
                  </w:r>
                  <w:r w:rsidRPr="00E263FE">
                    <w:rPr>
                      <w:rFonts w:ascii="Arial" w:hAnsi="Arial" w:cs="Arial" w:hint="eastAsia"/>
                      <w:sz w:val="24"/>
                    </w:rPr>
                    <w:t>’</w:t>
                  </w:r>
                  <w:r w:rsidRPr="00E263FE">
                    <w:rPr>
                      <w:rFonts w:ascii="Arial" w:hAnsi="Arial" w:cs="Arial"/>
                      <w:sz w:val="24"/>
                    </w:rPr>
                    <w:t>s Policy website (</w:t>
                  </w:r>
                  <w:hyperlink r:id="rId9" w:history="1">
                    <w:r w:rsidRPr="00E263FE">
                      <w:rPr>
                        <w:rStyle w:val="Hyperlink"/>
                        <w:rFonts w:cs="Arial"/>
                        <w:color w:val="auto"/>
                        <w:sz w:val="24"/>
                      </w:rPr>
                      <w:t>http://sharepoint/policies</w:t>
                    </w:r>
                  </w:hyperlink>
                  <w:r w:rsidRPr="00E263FE">
                    <w:rPr>
                      <w:rFonts w:ascii="Arial" w:hAnsi="Arial" w:cs="Arial"/>
                      <w:sz w:val="24"/>
                    </w:rPr>
                    <w:t>) to ensure that you are using the most current version.</w:t>
                  </w:r>
                </w:p>
              </w:txbxContent>
            </v:textbox>
          </v:shape>
        </w:pict>
      </w:r>
    </w:p>
    <w:p w:rsidR="00BF0F9F" w:rsidRDefault="00BF0F9F">
      <w:pPr>
        <w:jc w:val="both"/>
        <w:rPr>
          <w:rFonts w:cs="Arial"/>
          <w:i/>
          <w:color w:val="0000FF"/>
        </w:rPr>
      </w:pPr>
    </w:p>
    <w:p w:rsidR="00BF0F9F" w:rsidRDefault="00BF0F9F">
      <w:pPr>
        <w:jc w:val="both"/>
        <w:rPr>
          <w:rFonts w:cs="Arial"/>
          <w:i/>
          <w:color w:val="0000FF"/>
        </w:rPr>
      </w:pPr>
    </w:p>
    <w:p w:rsidR="00BF0F9F" w:rsidRDefault="00BF0F9F">
      <w:pPr>
        <w:jc w:val="both"/>
        <w:rPr>
          <w:rFonts w:cs="Arial"/>
          <w:i/>
          <w:color w:val="0000FF"/>
        </w:rPr>
      </w:pPr>
    </w:p>
    <w:p w:rsidR="00BF0F9F" w:rsidRDefault="00BF0F9F">
      <w:pPr>
        <w:jc w:val="both"/>
        <w:rPr>
          <w:rFonts w:cs="Arial"/>
          <w:i/>
          <w:color w:val="0000FF"/>
        </w:rPr>
      </w:pPr>
    </w:p>
    <w:p w:rsidR="00BF0F9F" w:rsidRDefault="00BF0F9F">
      <w:pPr>
        <w:jc w:val="both"/>
        <w:rPr>
          <w:rFonts w:cs="Arial"/>
          <w:i/>
          <w:color w:val="0000FF"/>
        </w:rPr>
      </w:pPr>
    </w:p>
    <w:p w:rsidR="00BF0F9F" w:rsidRDefault="00BF0F9F">
      <w:pPr>
        <w:pStyle w:val="DocumentHeading"/>
        <w:tabs>
          <w:tab w:val="left" w:pos="6081"/>
        </w:tabs>
        <w:jc w:val="left"/>
        <w:rPr>
          <w:color w:val="0000FF"/>
          <w:sz w:val="24"/>
        </w:rPr>
      </w:pPr>
      <w:r>
        <w:rPr>
          <w:sz w:val="24"/>
        </w:rPr>
        <w:t xml:space="preserve">Ratified Date:  </w:t>
      </w:r>
      <w:r w:rsidR="00F64DA3">
        <w:rPr>
          <w:sz w:val="24"/>
        </w:rPr>
        <w:t>Sep</w:t>
      </w:r>
      <w:r w:rsidR="00BD5C96">
        <w:rPr>
          <w:sz w:val="24"/>
        </w:rPr>
        <w:t xml:space="preserve"> 201</w:t>
      </w:r>
      <w:r w:rsidR="00A01FEA">
        <w:rPr>
          <w:sz w:val="24"/>
        </w:rPr>
        <w:t>3</w:t>
      </w:r>
      <w:r>
        <w:rPr>
          <w:i/>
          <w:color w:val="0000FF"/>
          <w:sz w:val="24"/>
        </w:rPr>
        <w:tab/>
      </w:r>
    </w:p>
    <w:p w:rsidR="00BF0F9F" w:rsidRDefault="00BF0F9F">
      <w:pPr>
        <w:pStyle w:val="DocumentHeading"/>
        <w:jc w:val="left"/>
        <w:rPr>
          <w:color w:val="0000FF"/>
          <w:sz w:val="24"/>
        </w:rPr>
      </w:pPr>
      <w:r>
        <w:rPr>
          <w:sz w:val="24"/>
        </w:rPr>
        <w:t>Approved by:  Medical Devices Committee</w:t>
      </w:r>
    </w:p>
    <w:p w:rsidR="00BF0F9F" w:rsidRDefault="00BF0F9F">
      <w:pPr>
        <w:pStyle w:val="DocumentHeading"/>
        <w:jc w:val="left"/>
        <w:rPr>
          <w:sz w:val="24"/>
        </w:rPr>
      </w:pPr>
      <w:r>
        <w:rPr>
          <w:sz w:val="24"/>
        </w:rPr>
        <w:t xml:space="preserve">Review Date:  </w:t>
      </w:r>
      <w:r w:rsidR="00F64DA3">
        <w:rPr>
          <w:sz w:val="24"/>
        </w:rPr>
        <w:t>Sep</w:t>
      </w:r>
      <w:r w:rsidR="00BD5C96">
        <w:rPr>
          <w:sz w:val="24"/>
        </w:rPr>
        <w:t xml:space="preserve"> 201</w:t>
      </w:r>
      <w:r w:rsidR="00EB64F6">
        <w:rPr>
          <w:sz w:val="24"/>
        </w:rPr>
        <w:t>6</w:t>
      </w:r>
      <w:r w:rsidR="00BD5C96">
        <w:rPr>
          <w:sz w:val="24"/>
        </w:rPr>
        <w:t xml:space="preserve"> </w:t>
      </w:r>
    </w:p>
    <w:p w:rsidR="00BF0F9F" w:rsidRDefault="00BF0F9F">
      <w:pPr>
        <w:pStyle w:val="DocumentHeading"/>
        <w:jc w:val="left"/>
        <w:rPr>
          <w:sz w:val="24"/>
        </w:rPr>
      </w:pPr>
      <w:r>
        <w:rPr>
          <w:sz w:val="24"/>
        </w:rPr>
        <w:t xml:space="preserve">Accountable Directorate: </w:t>
      </w:r>
      <w:r w:rsidR="00110E25">
        <w:rPr>
          <w:sz w:val="24"/>
        </w:rPr>
        <w:t>Clinical Support Services</w:t>
      </w:r>
      <w:r>
        <w:rPr>
          <w:sz w:val="24"/>
        </w:rPr>
        <w:t xml:space="preserve">  </w:t>
      </w:r>
    </w:p>
    <w:p w:rsidR="00BF0F9F" w:rsidRDefault="00BF0F9F">
      <w:pPr>
        <w:pStyle w:val="DocumentHeading"/>
        <w:jc w:val="left"/>
        <w:rPr>
          <w:color w:val="0000FF"/>
          <w:sz w:val="24"/>
        </w:rPr>
      </w:pPr>
      <w:r>
        <w:rPr>
          <w:sz w:val="24"/>
        </w:rPr>
        <w:t>Corresponding Author:</w:t>
      </w:r>
      <w:r>
        <w:rPr>
          <w:color w:val="0000FF"/>
          <w:sz w:val="24"/>
        </w:rPr>
        <w:t xml:space="preserve"> </w:t>
      </w:r>
      <w:r>
        <w:rPr>
          <w:sz w:val="24"/>
        </w:rPr>
        <w:t>Medical Devices Manager</w:t>
      </w:r>
    </w:p>
    <w:p w:rsidR="00BF0F9F" w:rsidRDefault="00BF0F9F">
      <w:pPr>
        <w:rPr>
          <w:bCs/>
          <w:i/>
          <w:color w:val="0000FF"/>
        </w:rPr>
      </w:pPr>
    </w:p>
    <w:p w:rsidR="00BF0F9F" w:rsidRDefault="00BF0F9F">
      <w:pPr>
        <w:ind w:left="360"/>
        <w:rPr>
          <w:b/>
          <w:bCs/>
        </w:rPr>
      </w:pPr>
    </w:p>
    <w:p w:rsidR="00BF0F9F" w:rsidRDefault="00BF0F9F">
      <w:pPr>
        <w:rPr>
          <w:b/>
          <w:bCs/>
        </w:rPr>
      </w:pPr>
      <w:r>
        <w:rPr>
          <w:b/>
          <w:bCs/>
        </w:rPr>
        <w:t>Meta Data</w:t>
      </w:r>
    </w:p>
    <w:p w:rsidR="00BF0F9F" w:rsidRDefault="00BF0F9F">
      <w:pPr>
        <w:jc w:val="center"/>
        <w:rPr>
          <w:b/>
          <w:bC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5"/>
        <w:gridCol w:w="7445"/>
      </w:tblGrid>
      <w:tr w:rsidR="00BF0F9F">
        <w:tc>
          <w:tcPr>
            <w:tcW w:w="2635" w:type="dxa"/>
          </w:tcPr>
          <w:p w:rsidR="00BF0F9F" w:rsidRDefault="00BF0F9F">
            <w:pPr>
              <w:rPr>
                <w:b/>
                <w:bCs/>
                <w:sz w:val="22"/>
              </w:rPr>
            </w:pPr>
            <w:r>
              <w:rPr>
                <w:b/>
                <w:bCs/>
                <w:sz w:val="22"/>
              </w:rPr>
              <w:t>Document Title:</w:t>
            </w:r>
          </w:p>
        </w:tc>
        <w:tc>
          <w:tcPr>
            <w:tcW w:w="7445" w:type="dxa"/>
          </w:tcPr>
          <w:p w:rsidR="00BF0F9F" w:rsidRDefault="00BF0F9F">
            <w:pPr>
              <w:pStyle w:val="Instructions"/>
              <w:rPr>
                <w:i w:val="0"/>
                <w:color w:val="auto"/>
                <w:sz w:val="22"/>
                <w:szCs w:val="22"/>
              </w:rPr>
            </w:pPr>
            <w:r>
              <w:rPr>
                <w:i w:val="0"/>
                <w:color w:val="auto"/>
                <w:sz w:val="22"/>
                <w:szCs w:val="22"/>
              </w:rPr>
              <w:t xml:space="preserve">Management of Medical Devices Policy </w:t>
            </w:r>
          </w:p>
        </w:tc>
      </w:tr>
      <w:tr w:rsidR="00BF0F9F">
        <w:trPr>
          <w:trHeight w:val="231"/>
        </w:trPr>
        <w:tc>
          <w:tcPr>
            <w:tcW w:w="2635" w:type="dxa"/>
          </w:tcPr>
          <w:p w:rsidR="00BF0F9F" w:rsidRDefault="00BF0F9F">
            <w:pPr>
              <w:rPr>
                <w:b/>
                <w:bCs/>
                <w:sz w:val="22"/>
              </w:rPr>
            </w:pPr>
            <w:r>
              <w:rPr>
                <w:b/>
                <w:bCs/>
                <w:sz w:val="22"/>
              </w:rPr>
              <w:t>Status</w:t>
            </w:r>
          </w:p>
        </w:tc>
        <w:tc>
          <w:tcPr>
            <w:tcW w:w="7445" w:type="dxa"/>
          </w:tcPr>
          <w:p w:rsidR="00BF0F9F" w:rsidRDefault="00DA76CB">
            <w:pPr>
              <w:pStyle w:val="Instructions"/>
              <w:rPr>
                <w:i w:val="0"/>
                <w:color w:val="auto"/>
                <w:sz w:val="22"/>
                <w:szCs w:val="22"/>
              </w:rPr>
            </w:pPr>
            <w:r>
              <w:rPr>
                <w:b/>
                <w:i w:val="0"/>
                <w:color w:val="auto"/>
                <w:sz w:val="22"/>
                <w:szCs w:val="22"/>
              </w:rPr>
              <w:t>Active</w:t>
            </w:r>
          </w:p>
        </w:tc>
      </w:tr>
      <w:tr w:rsidR="00BF0F9F">
        <w:tc>
          <w:tcPr>
            <w:tcW w:w="2635" w:type="dxa"/>
          </w:tcPr>
          <w:p w:rsidR="00BF0F9F" w:rsidRDefault="00BF0F9F">
            <w:pPr>
              <w:rPr>
                <w:b/>
                <w:bCs/>
                <w:sz w:val="22"/>
              </w:rPr>
            </w:pPr>
            <w:r>
              <w:rPr>
                <w:b/>
                <w:bCs/>
                <w:sz w:val="22"/>
              </w:rPr>
              <w:t>Document Author:</w:t>
            </w:r>
          </w:p>
        </w:tc>
        <w:tc>
          <w:tcPr>
            <w:tcW w:w="7445" w:type="dxa"/>
          </w:tcPr>
          <w:p w:rsidR="00BF0F9F" w:rsidRDefault="00BF0F9F" w:rsidP="002A1EB4">
            <w:pPr>
              <w:pStyle w:val="Instructions"/>
              <w:rPr>
                <w:i w:val="0"/>
                <w:color w:val="auto"/>
                <w:sz w:val="22"/>
                <w:szCs w:val="22"/>
              </w:rPr>
            </w:pPr>
            <w:r>
              <w:rPr>
                <w:i w:val="0"/>
                <w:color w:val="auto"/>
                <w:sz w:val="22"/>
                <w:szCs w:val="22"/>
              </w:rPr>
              <w:t>Medical Devices Manager</w:t>
            </w:r>
          </w:p>
        </w:tc>
      </w:tr>
      <w:tr w:rsidR="00BF0F9F">
        <w:tc>
          <w:tcPr>
            <w:tcW w:w="2635" w:type="dxa"/>
          </w:tcPr>
          <w:p w:rsidR="00BF0F9F" w:rsidRDefault="00BF0F9F">
            <w:pPr>
              <w:rPr>
                <w:b/>
                <w:bCs/>
                <w:sz w:val="22"/>
              </w:rPr>
            </w:pPr>
            <w:r>
              <w:rPr>
                <w:b/>
                <w:bCs/>
                <w:sz w:val="22"/>
              </w:rPr>
              <w:t>Accountable Director:</w:t>
            </w:r>
          </w:p>
        </w:tc>
        <w:tc>
          <w:tcPr>
            <w:tcW w:w="7445" w:type="dxa"/>
          </w:tcPr>
          <w:p w:rsidR="00BF0F9F" w:rsidRDefault="002A1EB4">
            <w:pPr>
              <w:pStyle w:val="Instructions"/>
              <w:rPr>
                <w:i w:val="0"/>
                <w:color w:val="auto"/>
                <w:sz w:val="22"/>
                <w:szCs w:val="22"/>
              </w:rPr>
            </w:pPr>
            <w:r>
              <w:rPr>
                <w:i w:val="0"/>
                <w:color w:val="auto"/>
                <w:sz w:val="22"/>
                <w:szCs w:val="22"/>
              </w:rPr>
              <w:t>Head of Operations, Clinical Support Services</w:t>
            </w:r>
          </w:p>
        </w:tc>
      </w:tr>
      <w:tr w:rsidR="00BF0F9F">
        <w:tc>
          <w:tcPr>
            <w:tcW w:w="2635" w:type="dxa"/>
          </w:tcPr>
          <w:p w:rsidR="00BF0F9F" w:rsidRDefault="00BF0F9F">
            <w:pPr>
              <w:rPr>
                <w:b/>
                <w:bCs/>
                <w:sz w:val="22"/>
              </w:rPr>
            </w:pPr>
            <w:r>
              <w:rPr>
                <w:b/>
                <w:bCs/>
                <w:sz w:val="22"/>
              </w:rPr>
              <w:t>Source Directorate:</w:t>
            </w:r>
          </w:p>
        </w:tc>
        <w:tc>
          <w:tcPr>
            <w:tcW w:w="7445" w:type="dxa"/>
          </w:tcPr>
          <w:p w:rsidR="00BF0F9F" w:rsidRDefault="002A1EB4">
            <w:pPr>
              <w:pStyle w:val="Instructions"/>
              <w:rPr>
                <w:i w:val="0"/>
                <w:color w:val="auto"/>
                <w:sz w:val="22"/>
                <w:szCs w:val="22"/>
              </w:rPr>
            </w:pPr>
            <w:r>
              <w:rPr>
                <w:i w:val="0"/>
                <w:color w:val="auto"/>
                <w:sz w:val="22"/>
                <w:szCs w:val="22"/>
              </w:rPr>
              <w:t>Clinical Support Services</w:t>
            </w:r>
            <w:r w:rsidR="00BF0F9F">
              <w:rPr>
                <w:i w:val="0"/>
                <w:color w:val="auto"/>
                <w:sz w:val="22"/>
                <w:szCs w:val="22"/>
              </w:rPr>
              <w:t xml:space="preserve"> </w:t>
            </w:r>
          </w:p>
        </w:tc>
      </w:tr>
      <w:tr w:rsidR="00BF0F9F">
        <w:tc>
          <w:tcPr>
            <w:tcW w:w="2635" w:type="dxa"/>
          </w:tcPr>
          <w:p w:rsidR="00BF0F9F" w:rsidRDefault="00BF0F9F">
            <w:pPr>
              <w:rPr>
                <w:b/>
                <w:bCs/>
                <w:sz w:val="22"/>
              </w:rPr>
            </w:pPr>
            <w:r>
              <w:rPr>
                <w:b/>
                <w:bCs/>
                <w:sz w:val="22"/>
              </w:rPr>
              <w:t>Date Of Release:</w:t>
            </w:r>
          </w:p>
        </w:tc>
        <w:tc>
          <w:tcPr>
            <w:tcW w:w="7445" w:type="dxa"/>
          </w:tcPr>
          <w:p w:rsidR="00BF0F9F" w:rsidRDefault="00835F7F" w:rsidP="00A01FEA">
            <w:pPr>
              <w:pStyle w:val="Instructions"/>
              <w:rPr>
                <w:i w:val="0"/>
                <w:color w:val="auto"/>
                <w:sz w:val="22"/>
                <w:szCs w:val="22"/>
              </w:rPr>
            </w:pPr>
            <w:r>
              <w:rPr>
                <w:i w:val="0"/>
                <w:color w:val="auto"/>
                <w:sz w:val="22"/>
                <w:szCs w:val="22"/>
              </w:rPr>
              <w:t xml:space="preserve">Sep </w:t>
            </w:r>
            <w:r w:rsidR="007F1568">
              <w:rPr>
                <w:i w:val="0"/>
                <w:color w:val="auto"/>
                <w:sz w:val="22"/>
                <w:szCs w:val="22"/>
              </w:rPr>
              <w:t>201</w:t>
            </w:r>
            <w:r w:rsidR="00A01FEA">
              <w:rPr>
                <w:i w:val="0"/>
                <w:color w:val="auto"/>
                <w:sz w:val="22"/>
                <w:szCs w:val="22"/>
              </w:rPr>
              <w:t>3</w:t>
            </w:r>
          </w:p>
        </w:tc>
      </w:tr>
      <w:tr w:rsidR="00BF0F9F">
        <w:tc>
          <w:tcPr>
            <w:tcW w:w="2635" w:type="dxa"/>
          </w:tcPr>
          <w:p w:rsidR="00BF0F9F" w:rsidRDefault="00BF0F9F">
            <w:pPr>
              <w:rPr>
                <w:b/>
                <w:bCs/>
                <w:sz w:val="22"/>
              </w:rPr>
            </w:pPr>
            <w:r>
              <w:rPr>
                <w:b/>
                <w:bCs/>
                <w:sz w:val="22"/>
              </w:rPr>
              <w:t>Approval Date:</w:t>
            </w:r>
          </w:p>
        </w:tc>
        <w:tc>
          <w:tcPr>
            <w:tcW w:w="7445" w:type="dxa"/>
          </w:tcPr>
          <w:p w:rsidR="00BF0F9F" w:rsidRDefault="00835F7F" w:rsidP="00A01FEA">
            <w:pPr>
              <w:pStyle w:val="Instructions"/>
              <w:rPr>
                <w:i w:val="0"/>
                <w:color w:val="auto"/>
                <w:sz w:val="22"/>
                <w:szCs w:val="22"/>
              </w:rPr>
            </w:pPr>
            <w:r>
              <w:rPr>
                <w:i w:val="0"/>
                <w:color w:val="auto"/>
                <w:sz w:val="22"/>
                <w:szCs w:val="22"/>
              </w:rPr>
              <w:t xml:space="preserve">Sep </w:t>
            </w:r>
            <w:r w:rsidR="00B432AC">
              <w:rPr>
                <w:i w:val="0"/>
                <w:color w:val="auto"/>
                <w:sz w:val="22"/>
                <w:szCs w:val="22"/>
              </w:rPr>
              <w:t>201</w:t>
            </w:r>
            <w:r w:rsidR="00A01FEA">
              <w:rPr>
                <w:i w:val="0"/>
                <w:color w:val="auto"/>
                <w:sz w:val="22"/>
                <w:szCs w:val="22"/>
              </w:rPr>
              <w:t>3</w:t>
            </w:r>
          </w:p>
        </w:tc>
      </w:tr>
      <w:tr w:rsidR="00BF0F9F">
        <w:tc>
          <w:tcPr>
            <w:tcW w:w="2635" w:type="dxa"/>
          </w:tcPr>
          <w:p w:rsidR="00BF0F9F" w:rsidRDefault="00BF0F9F">
            <w:pPr>
              <w:rPr>
                <w:b/>
                <w:bCs/>
                <w:sz w:val="22"/>
              </w:rPr>
            </w:pPr>
            <w:r>
              <w:rPr>
                <w:b/>
                <w:bCs/>
                <w:sz w:val="22"/>
              </w:rPr>
              <w:t>Approved by:</w:t>
            </w:r>
          </w:p>
        </w:tc>
        <w:tc>
          <w:tcPr>
            <w:tcW w:w="7445" w:type="dxa"/>
          </w:tcPr>
          <w:p w:rsidR="00BF0F9F" w:rsidRDefault="00BF0F9F">
            <w:pPr>
              <w:pStyle w:val="Instructions"/>
              <w:rPr>
                <w:i w:val="0"/>
                <w:color w:val="auto"/>
                <w:sz w:val="22"/>
                <w:szCs w:val="22"/>
              </w:rPr>
            </w:pPr>
            <w:r>
              <w:rPr>
                <w:i w:val="0"/>
                <w:color w:val="auto"/>
                <w:sz w:val="22"/>
                <w:szCs w:val="22"/>
              </w:rPr>
              <w:t>Medical Devices Committee</w:t>
            </w:r>
          </w:p>
        </w:tc>
      </w:tr>
      <w:tr w:rsidR="00BF0F9F">
        <w:tc>
          <w:tcPr>
            <w:tcW w:w="2635" w:type="dxa"/>
          </w:tcPr>
          <w:p w:rsidR="00BF0F9F" w:rsidRDefault="00BF0F9F">
            <w:pPr>
              <w:rPr>
                <w:b/>
                <w:bCs/>
                <w:sz w:val="22"/>
              </w:rPr>
            </w:pPr>
            <w:r>
              <w:rPr>
                <w:b/>
                <w:bCs/>
                <w:sz w:val="22"/>
              </w:rPr>
              <w:t>Ratification Date:</w:t>
            </w:r>
          </w:p>
        </w:tc>
        <w:tc>
          <w:tcPr>
            <w:tcW w:w="7445" w:type="dxa"/>
          </w:tcPr>
          <w:p w:rsidR="00BF0F9F" w:rsidRDefault="00835F7F" w:rsidP="00A01FEA">
            <w:pPr>
              <w:pStyle w:val="Instructions"/>
              <w:rPr>
                <w:i w:val="0"/>
                <w:color w:val="auto"/>
                <w:sz w:val="22"/>
                <w:szCs w:val="22"/>
              </w:rPr>
            </w:pPr>
            <w:r>
              <w:rPr>
                <w:i w:val="0"/>
                <w:color w:val="auto"/>
                <w:sz w:val="22"/>
                <w:szCs w:val="22"/>
              </w:rPr>
              <w:t>Sep</w:t>
            </w:r>
            <w:r w:rsidR="00EB64F6">
              <w:rPr>
                <w:i w:val="0"/>
                <w:color w:val="auto"/>
                <w:sz w:val="22"/>
                <w:szCs w:val="22"/>
              </w:rPr>
              <w:t xml:space="preserve"> </w:t>
            </w:r>
            <w:r w:rsidR="00B432AC">
              <w:rPr>
                <w:i w:val="0"/>
                <w:color w:val="auto"/>
                <w:sz w:val="22"/>
                <w:szCs w:val="22"/>
              </w:rPr>
              <w:t>201</w:t>
            </w:r>
            <w:r w:rsidR="00A01FEA">
              <w:rPr>
                <w:i w:val="0"/>
                <w:color w:val="auto"/>
                <w:sz w:val="22"/>
                <w:szCs w:val="22"/>
              </w:rPr>
              <w:t>3</w:t>
            </w:r>
          </w:p>
        </w:tc>
      </w:tr>
      <w:tr w:rsidR="00BF0F9F">
        <w:tc>
          <w:tcPr>
            <w:tcW w:w="2635" w:type="dxa"/>
          </w:tcPr>
          <w:p w:rsidR="00BF0F9F" w:rsidRDefault="00BF0F9F">
            <w:pPr>
              <w:rPr>
                <w:b/>
                <w:bCs/>
                <w:sz w:val="22"/>
              </w:rPr>
            </w:pPr>
            <w:r>
              <w:rPr>
                <w:b/>
                <w:bCs/>
                <w:sz w:val="22"/>
              </w:rPr>
              <w:t>Ratified by:</w:t>
            </w:r>
          </w:p>
        </w:tc>
        <w:tc>
          <w:tcPr>
            <w:tcW w:w="7445" w:type="dxa"/>
          </w:tcPr>
          <w:p w:rsidR="00BF0F9F" w:rsidRDefault="007F1568" w:rsidP="007F1568">
            <w:pPr>
              <w:pStyle w:val="Instructions"/>
              <w:rPr>
                <w:i w:val="0"/>
                <w:color w:val="auto"/>
                <w:sz w:val="22"/>
                <w:szCs w:val="22"/>
              </w:rPr>
            </w:pPr>
            <w:r>
              <w:rPr>
                <w:i w:val="0"/>
                <w:color w:val="auto"/>
                <w:sz w:val="22"/>
                <w:szCs w:val="22"/>
              </w:rPr>
              <w:t>Medical Devices Committee</w:t>
            </w:r>
          </w:p>
        </w:tc>
      </w:tr>
      <w:tr w:rsidR="00BF0F9F">
        <w:tc>
          <w:tcPr>
            <w:tcW w:w="2635" w:type="dxa"/>
          </w:tcPr>
          <w:p w:rsidR="00BF0F9F" w:rsidRDefault="00BF0F9F">
            <w:pPr>
              <w:rPr>
                <w:b/>
                <w:bCs/>
                <w:sz w:val="22"/>
              </w:rPr>
            </w:pPr>
            <w:r>
              <w:rPr>
                <w:b/>
                <w:bCs/>
                <w:sz w:val="22"/>
              </w:rPr>
              <w:t>Review Date:</w:t>
            </w:r>
          </w:p>
        </w:tc>
        <w:tc>
          <w:tcPr>
            <w:tcW w:w="7445" w:type="dxa"/>
          </w:tcPr>
          <w:p w:rsidR="00BF0F9F" w:rsidRDefault="00835F7F" w:rsidP="00EB64F6">
            <w:pPr>
              <w:pStyle w:val="Instructions"/>
              <w:rPr>
                <w:i w:val="0"/>
                <w:color w:val="auto"/>
                <w:sz w:val="22"/>
                <w:szCs w:val="22"/>
              </w:rPr>
            </w:pPr>
            <w:r>
              <w:rPr>
                <w:i w:val="0"/>
                <w:color w:val="auto"/>
                <w:sz w:val="22"/>
                <w:szCs w:val="22"/>
              </w:rPr>
              <w:t>Sep</w:t>
            </w:r>
            <w:r w:rsidR="00EB64F6">
              <w:rPr>
                <w:i w:val="0"/>
                <w:color w:val="auto"/>
                <w:sz w:val="22"/>
                <w:szCs w:val="22"/>
              </w:rPr>
              <w:t xml:space="preserve"> 2</w:t>
            </w:r>
            <w:r w:rsidR="007F1568">
              <w:rPr>
                <w:i w:val="0"/>
                <w:color w:val="auto"/>
                <w:sz w:val="22"/>
                <w:szCs w:val="22"/>
              </w:rPr>
              <w:t>01</w:t>
            </w:r>
            <w:r w:rsidR="00EB64F6">
              <w:rPr>
                <w:i w:val="0"/>
                <w:color w:val="auto"/>
                <w:sz w:val="22"/>
                <w:szCs w:val="22"/>
              </w:rPr>
              <w:t>6</w:t>
            </w:r>
          </w:p>
        </w:tc>
      </w:tr>
      <w:tr w:rsidR="00BF0F9F">
        <w:tc>
          <w:tcPr>
            <w:tcW w:w="2635" w:type="dxa"/>
          </w:tcPr>
          <w:p w:rsidR="00BF0F9F" w:rsidRDefault="00BF0F9F">
            <w:pPr>
              <w:rPr>
                <w:b/>
                <w:bCs/>
                <w:sz w:val="22"/>
              </w:rPr>
            </w:pPr>
            <w:r>
              <w:rPr>
                <w:b/>
                <w:bCs/>
                <w:sz w:val="22"/>
              </w:rPr>
              <w:t>Related documents</w:t>
            </w:r>
          </w:p>
        </w:tc>
        <w:tc>
          <w:tcPr>
            <w:tcW w:w="7445" w:type="dxa"/>
          </w:tcPr>
          <w:p w:rsidR="00B14607" w:rsidRDefault="007F1568">
            <w:pPr>
              <w:tabs>
                <w:tab w:val="left" w:pos="567"/>
              </w:tabs>
              <w:rPr>
                <w:rFonts w:cs="Arial"/>
                <w:sz w:val="22"/>
                <w:szCs w:val="22"/>
              </w:rPr>
            </w:pPr>
            <w:r>
              <w:rPr>
                <w:rFonts w:cs="Arial"/>
                <w:sz w:val="22"/>
                <w:szCs w:val="22"/>
              </w:rPr>
              <w:t xml:space="preserve">Medical Devices Procedures </w:t>
            </w:r>
            <w:r w:rsidR="002C59FA">
              <w:rPr>
                <w:rFonts w:cs="Arial"/>
                <w:sz w:val="22"/>
                <w:szCs w:val="22"/>
              </w:rPr>
              <w:t>V</w:t>
            </w:r>
            <w:r w:rsidR="00A01FEA">
              <w:rPr>
                <w:rFonts w:cs="Arial"/>
                <w:sz w:val="22"/>
                <w:szCs w:val="22"/>
              </w:rPr>
              <w:t>7</w:t>
            </w:r>
            <w:r w:rsidR="002C59FA">
              <w:rPr>
                <w:rFonts w:cs="Arial"/>
                <w:sz w:val="22"/>
                <w:szCs w:val="22"/>
              </w:rPr>
              <w:t>.0</w:t>
            </w:r>
            <w:r w:rsidR="00B14607">
              <w:rPr>
                <w:rFonts w:cs="Arial"/>
                <w:sz w:val="22"/>
                <w:szCs w:val="22"/>
              </w:rPr>
              <w:t xml:space="preserve"> </w:t>
            </w:r>
          </w:p>
          <w:p w:rsidR="00B14607" w:rsidRDefault="00BF0F9F">
            <w:pPr>
              <w:tabs>
                <w:tab w:val="left" w:pos="567"/>
              </w:tabs>
              <w:rPr>
                <w:rFonts w:cs="Arial"/>
                <w:sz w:val="22"/>
                <w:szCs w:val="22"/>
              </w:rPr>
            </w:pPr>
            <w:r>
              <w:rPr>
                <w:rFonts w:cs="Arial"/>
                <w:sz w:val="22"/>
                <w:szCs w:val="22"/>
              </w:rPr>
              <w:t>Incident Reporting Policy and Procedure</w:t>
            </w:r>
          </w:p>
          <w:p w:rsidR="00110E25" w:rsidRDefault="00110E25">
            <w:pPr>
              <w:tabs>
                <w:tab w:val="left" w:pos="567"/>
              </w:tabs>
              <w:rPr>
                <w:rFonts w:cs="Arial"/>
                <w:sz w:val="22"/>
                <w:szCs w:val="22"/>
              </w:rPr>
            </w:pPr>
            <w:r>
              <w:rPr>
                <w:rFonts w:cs="Arial"/>
                <w:sz w:val="22"/>
                <w:szCs w:val="22"/>
              </w:rPr>
              <w:t>New Techniques &amp; Interventional Procedures Policy</w:t>
            </w:r>
          </w:p>
          <w:p w:rsidR="00B14607" w:rsidRDefault="00F426F1">
            <w:pPr>
              <w:tabs>
                <w:tab w:val="left" w:pos="567"/>
              </w:tabs>
              <w:rPr>
                <w:rFonts w:cs="Arial"/>
                <w:sz w:val="22"/>
                <w:szCs w:val="22"/>
              </w:rPr>
            </w:pPr>
            <w:r>
              <w:rPr>
                <w:rFonts w:cs="Arial"/>
                <w:sz w:val="22"/>
                <w:szCs w:val="22"/>
              </w:rPr>
              <w:t>Procurement Policy</w:t>
            </w:r>
          </w:p>
          <w:p w:rsidR="00BF0F9F" w:rsidRDefault="00BF0F9F">
            <w:pPr>
              <w:tabs>
                <w:tab w:val="left" w:pos="567"/>
              </w:tabs>
              <w:rPr>
                <w:rFonts w:cs="Arial"/>
                <w:sz w:val="22"/>
                <w:szCs w:val="22"/>
              </w:rPr>
            </w:pPr>
            <w:r>
              <w:rPr>
                <w:rFonts w:cs="Arial"/>
                <w:sz w:val="22"/>
                <w:szCs w:val="22"/>
              </w:rPr>
              <w:t>Decontamination Policy</w:t>
            </w:r>
          </w:p>
          <w:p w:rsidR="00BF0F9F" w:rsidRDefault="00BF0F9F">
            <w:pPr>
              <w:tabs>
                <w:tab w:val="left" w:pos="567"/>
              </w:tabs>
              <w:rPr>
                <w:rFonts w:cs="Arial"/>
                <w:sz w:val="22"/>
                <w:szCs w:val="22"/>
              </w:rPr>
            </w:pPr>
            <w:r>
              <w:rPr>
                <w:rFonts w:cs="Arial"/>
                <w:sz w:val="22"/>
                <w:szCs w:val="22"/>
              </w:rPr>
              <w:t>Infection Control Polic</w:t>
            </w:r>
            <w:r w:rsidR="002C59FA">
              <w:rPr>
                <w:rFonts w:cs="Arial"/>
                <w:sz w:val="22"/>
                <w:szCs w:val="22"/>
              </w:rPr>
              <w:t>y</w:t>
            </w:r>
            <w:r>
              <w:rPr>
                <w:rFonts w:cs="Arial"/>
                <w:sz w:val="22"/>
                <w:szCs w:val="22"/>
              </w:rPr>
              <w:t xml:space="preserve"> </w:t>
            </w:r>
            <w:r w:rsidR="002C59FA">
              <w:rPr>
                <w:rFonts w:cs="Arial"/>
                <w:sz w:val="22"/>
                <w:szCs w:val="22"/>
              </w:rPr>
              <w:t>&amp;</w:t>
            </w:r>
            <w:r>
              <w:rPr>
                <w:rFonts w:cs="Arial"/>
                <w:sz w:val="22"/>
                <w:szCs w:val="22"/>
              </w:rPr>
              <w:t xml:space="preserve"> Procedures</w:t>
            </w:r>
          </w:p>
          <w:p w:rsidR="00BF0F9F" w:rsidRDefault="00BF0F9F">
            <w:pPr>
              <w:tabs>
                <w:tab w:val="left" w:pos="567"/>
              </w:tabs>
              <w:rPr>
                <w:rFonts w:cs="Arial"/>
                <w:sz w:val="22"/>
                <w:szCs w:val="22"/>
              </w:rPr>
            </w:pPr>
            <w:r>
              <w:rPr>
                <w:rFonts w:cs="Arial"/>
                <w:sz w:val="22"/>
                <w:szCs w:val="22"/>
              </w:rPr>
              <w:t xml:space="preserve">Point of Care Testing </w:t>
            </w:r>
            <w:r w:rsidR="00BA5478">
              <w:rPr>
                <w:rFonts w:cs="Arial"/>
                <w:sz w:val="22"/>
                <w:szCs w:val="22"/>
              </w:rPr>
              <w:t xml:space="preserve">(POCT) </w:t>
            </w:r>
            <w:r>
              <w:rPr>
                <w:rFonts w:cs="Arial"/>
                <w:sz w:val="22"/>
                <w:szCs w:val="22"/>
              </w:rPr>
              <w:t>Policy</w:t>
            </w:r>
          </w:p>
          <w:p w:rsidR="00BF0F9F" w:rsidRDefault="00BF0F9F">
            <w:pPr>
              <w:tabs>
                <w:tab w:val="left" w:pos="567"/>
              </w:tabs>
              <w:rPr>
                <w:rFonts w:cs="Arial"/>
                <w:sz w:val="22"/>
                <w:szCs w:val="22"/>
              </w:rPr>
            </w:pPr>
            <w:r>
              <w:rPr>
                <w:rFonts w:cs="Arial"/>
                <w:sz w:val="22"/>
                <w:szCs w:val="22"/>
              </w:rPr>
              <w:t xml:space="preserve">Risk Management </w:t>
            </w:r>
            <w:r w:rsidR="002C59FA">
              <w:rPr>
                <w:rFonts w:cs="Arial"/>
                <w:sz w:val="22"/>
                <w:szCs w:val="22"/>
              </w:rPr>
              <w:t>Policy &amp; Procedures</w:t>
            </w:r>
          </w:p>
          <w:p w:rsidR="00BF0F9F" w:rsidRPr="00B14607" w:rsidRDefault="003D182E" w:rsidP="00BA5478">
            <w:pPr>
              <w:tabs>
                <w:tab w:val="left" w:pos="567"/>
              </w:tabs>
              <w:rPr>
                <w:i/>
                <w:sz w:val="22"/>
                <w:szCs w:val="22"/>
              </w:rPr>
            </w:pPr>
            <w:r w:rsidRPr="00B14607">
              <w:rPr>
                <w:rFonts w:cs="Arial"/>
                <w:sz w:val="22"/>
                <w:szCs w:val="22"/>
              </w:rPr>
              <w:t xml:space="preserve">Trust Management of Safety Alerts received via the Central Alert </w:t>
            </w:r>
            <w:r w:rsidR="00BA5478" w:rsidRPr="00B14607">
              <w:rPr>
                <w:rFonts w:cs="Arial"/>
                <w:sz w:val="22"/>
                <w:szCs w:val="22"/>
              </w:rPr>
              <w:t>S</w:t>
            </w:r>
            <w:r w:rsidRPr="00B14607">
              <w:rPr>
                <w:rFonts w:cs="Arial"/>
                <w:sz w:val="22"/>
                <w:szCs w:val="22"/>
              </w:rPr>
              <w:t>ystem</w:t>
            </w:r>
            <w:r w:rsidR="00B14607">
              <w:rPr>
                <w:rFonts w:cs="Arial"/>
                <w:sz w:val="22"/>
                <w:szCs w:val="22"/>
              </w:rPr>
              <w:t xml:space="preserve"> (CAS)</w:t>
            </w:r>
            <w:r w:rsidRPr="00B14607">
              <w:rPr>
                <w:rFonts w:cs="Arial"/>
                <w:sz w:val="22"/>
                <w:szCs w:val="22"/>
              </w:rPr>
              <w:t xml:space="preserve"> Policy</w:t>
            </w:r>
          </w:p>
        </w:tc>
      </w:tr>
      <w:tr w:rsidR="00BF0F9F">
        <w:tc>
          <w:tcPr>
            <w:tcW w:w="2635" w:type="dxa"/>
          </w:tcPr>
          <w:p w:rsidR="00BF0F9F" w:rsidRDefault="00BF0F9F">
            <w:pPr>
              <w:rPr>
                <w:b/>
                <w:bCs/>
                <w:sz w:val="22"/>
              </w:rPr>
            </w:pPr>
            <w:r>
              <w:rPr>
                <w:b/>
                <w:bCs/>
                <w:sz w:val="22"/>
              </w:rPr>
              <w:t>Superseded documents</w:t>
            </w:r>
          </w:p>
        </w:tc>
        <w:tc>
          <w:tcPr>
            <w:tcW w:w="7445" w:type="dxa"/>
          </w:tcPr>
          <w:p w:rsidR="00BF0F9F" w:rsidRDefault="00BF0F9F">
            <w:pPr>
              <w:pStyle w:val="Instructions"/>
              <w:rPr>
                <w:i w:val="0"/>
                <w:color w:val="auto"/>
                <w:sz w:val="22"/>
                <w:szCs w:val="22"/>
              </w:rPr>
            </w:pPr>
            <w:r>
              <w:rPr>
                <w:i w:val="0"/>
                <w:color w:val="auto"/>
                <w:sz w:val="22"/>
                <w:szCs w:val="22"/>
              </w:rPr>
              <w:t>Policy for the management of Medical Devices (</w:t>
            </w:r>
            <w:r w:rsidR="00884917">
              <w:rPr>
                <w:i w:val="0"/>
                <w:color w:val="auto"/>
                <w:sz w:val="22"/>
                <w:szCs w:val="22"/>
              </w:rPr>
              <w:t xml:space="preserve">V1 - </w:t>
            </w:r>
            <w:r>
              <w:rPr>
                <w:i w:val="0"/>
                <w:color w:val="auto"/>
                <w:sz w:val="22"/>
                <w:szCs w:val="22"/>
              </w:rPr>
              <w:t>2006)</w:t>
            </w:r>
            <w:r w:rsidR="00B432AC">
              <w:rPr>
                <w:i w:val="0"/>
                <w:color w:val="auto"/>
                <w:sz w:val="22"/>
                <w:szCs w:val="22"/>
              </w:rPr>
              <w:t xml:space="preserve"> (</w:t>
            </w:r>
            <w:r w:rsidR="00884917">
              <w:rPr>
                <w:i w:val="0"/>
                <w:color w:val="auto"/>
                <w:sz w:val="22"/>
                <w:szCs w:val="22"/>
              </w:rPr>
              <w:t xml:space="preserve">V2 - </w:t>
            </w:r>
            <w:r w:rsidR="00B432AC">
              <w:rPr>
                <w:i w:val="0"/>
                <w:color w:val="auto"/>
                <w:sz w:val="22"/>
                <w:szCs w:val="22"/>
              </w:rPr>
              <w:t>2008)</w:t>
            </w:r>
            <w:r w:rsidR="007F1568">
              <w:rPr>
                <w:i w:val="0"/>
                <w:color w:val="auto"/>
                <w:sz w:val="22"/>
                <w:szCs w:val="22"/>
              </w:rPr>
              <w:t xml:space="preserve"> (V3 –May 2010) (V4 –Sep 2010)</w:t>
            </w:r>
            <w:r w:rsidR="002A1EB4">
              <w:rPr>
                <w:i w:val="0"/>
                <w:color w:val="auto"/>
                <w:sz w:val="22"/>
                <w:szCs w:val="22"/>
              </w:rPr>
              <w:t xml:space="preserve"> (V5.0 – Nov 2011)</w:t>
            </w:r>
            <w:r w:rsidR="00A01FEA">
              <w:rPr>
                <w:i w:val="0"/>
                <w:color w:val="auto"/>
                <w:sz w:val="22"/>
                <w:szCs w:val="22"/>
              </w:rPr>
              <w:t xml:space="preserve"> (V6 – Sep 2012)</w:t>
            </w:r>
          </w:p>
        </w:tc>
      </w:tr>
      <w:tr w:rsidR="00BF0F9F">
        <w:tc>
          <w:tcPr>
            <w:tcW w:w="2635" w:type="dxa"/>
          </w:tcPr>
          <w:p w:rsidR="00BF0F9F" w:rsidRDefault="00BF0F9F">
            <w:pPr>
              <w:rPr>
                <w:b/>
                <w:bCs/>
                <w:sz w:val="22"/>
              </w:rPr>
            </w:pPr>
            <w:r>
              <w:rPr>
                <w:b/>
                <w:bCs/>
                <w:sz w:val="22"/>
              </w:rPr>
              <w:t>Relevant External Standards/ Legislation</w:t>
            </w:r>
            <w:r w:rsidR="00E14975">
              <w:rPr>
                <w:b/>
                <w:bCs/>
                <w:sz w:val="22"/>
              </w:rPr>
              <w:t xml:space="preserve"> &amp; Guidance</w:t>
            </w:r>
          </w:p>
        </w:tc>
        <w:tc>
          <w:tcPr>
            <w:tcW w:w="7445" w:type="dxa"/>
          </w:tcPr>
          <w:p w:rsidR="00BF0F9F" w:rsidRPr="000B3F46" w:rsidRDefault="002C59FA" w:rsidP="00AD5E27">
            <w:pPr>
              <w:pStyle w:val="Instructions"/>
              <w:numPr>
                <w:ilvl w:val="0"/>
                <w:numId w:val="14"/>
              </w:numPr>
              <w:jc w:val="both"/>
              <w:rPr>
                <w:i w:val="0"/>
                <w:iCs/>
                <w:color w:val="auto"/>
                <w:sz w:val="22"/>
                <w:szCs w:val="22"/>
              </w:rPr>
            </w:pPr>
            <w:r w:rsidRPr="000B3F46">
              <w:rPr>
                <w:color w:val="auto"/>
                <w:sz w:val="22"/>
                <w:szCs w:val="22"/>
              </w:rPr>
              <w:t xml:space="preserve">National </w:t>
            </w:r>
            <w:proofErr w:type="spellStart"/>
            <w:r w:rsidRPr="000B3F46">
              <w:rPr>
                <w:color w:val="auto"/>
                <w:sz w:val="22"/>
                <w:szCs w:val="22"/>
              </w:rPr>
              <w:t>Healtlh</w:t>
            </w:r>
            <w:proofErr w:type="spellEnd"/>
            <w:r w:rsidRPr="000B3F46">
              <w:rPr>
                <w:color w:val="auto"/>
                <w:sz w:val="22"/>
                <w:szCs w:val="22"/>
              </w:rPr>
              <w:t xml:space="preserve"> Service Litigation Authority (</w:t>
            </w:r>
            <w:r w:rsidR="00BF0F9F" w:rsidRPr="000B3F46">
              <w:rPr>
                <w:color w:val="auto"/>
                <w:sz w:val="22"/>
                <w:szCs w:val="22"/>
              </w:rPr>
              <w:t>NHSLA</w:t>
            </w:r>
            <w:r w:rsidRPr="000B3F46">
              <w:rPr>
                <w:color w:val="auto"/>
                <w:sz w:val="22"/>
                <w:szCs w:val="22"/>
              </w:rPr>
              <w:t>)</w:t>
            </w:r>
            <w:r w:rsidR="00BF0F9F" w:rsidRPr="000B3F46">
              <w:rPr>
                <w:color w:val="auto"/>
                <w:sz w:val="22"/>
                <w:szCs w:val="22"/>
              </w:rPr>
              <w:t xml:space="preserve"> Acute Risk Management Standards</w:t>
            </w:r>
            <w:r w:rsidR="006C1713" w:rsidRPr="000B3F46">
              <w:rPr>
                <w:color w:val="auto"/>
                <w:sz w:val="22"/>
                <w:szCs w:val="22"/>
              </w:rPr>
              <w:t xml:space="preserve"> for Acute &amp; Community providers</w:t>
            </w:r>
            <w:r w:rsidR="000B3F46">
              <w:rPr>
                <w:color w:val="auto"/>
                <w:sz w:val="22"/>
                <w:szCs w:val="22"/>
              </w:rPr>
              <w:t xml:space="preserve"> - </w:t>
            </w:r>
            <w:r w:rsidR="008A08DD" w:rsidRPr="000B3F46">
              <w:rPr>
                <w:i w:val="0"/>
                <w:iCs/>
                <w:color w:val="auto"/>
                <w:sz w:val="22"/>
                <w:szCs w:val="22"/>
              </w:rPr>
              <w:t>5.4 &amp; 5.5</w:t>
            </w:r>
          </w:p>
          <w:p w:rsidR="00BF0F9F" w:rsidRDefault="00BF0F9F" w:rsidP="00AD5E27">
            <w:pPr>
              <w:numPr>
                <w:ilvl w:val="0"/>
                <w:numId w:val="14"/>
              </w:numPr>
              <w:jc w:val="both"/>
              <w:rPr>
                <w:rFonts w:cs="Arial"/>
                <w:sz w:val="22"/>
              </w:rPr>
            </w:pPr>
            <w:r w:rsidRPr="008A08DD">
              <w:rPr>
                <w:iCs/>
                <w:sz w:val="22"/>
                <w:szCs w:val="22"/>
              </w:rPr>
              <w:t>Care Quality Commi</w:t>
            </w:r>
            <w:r w:rsidRPr="008A08DD">
              <w:rPr>
                <w:i/>
                <w:iCs/>
                <w:sz w:val="22"/>
                <w:szCs w:val="22"/>
              </w:rPr>
              <w:t>ss</w:t>
            </w:r>
            <w:r w:rsidRPr="008A08DD">
              <w:rPr>
                <w:rFonts w:cs="Arial"/>
                <w:iCs/>
                <w:sz w:val="22"/>
                <w:szCs w:val="22"/>
              </w:rPr>
              <w:t>ion</w:t>
            </w:r>
            <w:r w:rsidR="002C59FA" w:rsidRPr="008A08DD">
              <w:rPr>
                <w:rFonts w:cs="Arial"/>
                <w:iCs/>
                <w:sz w:val="22"/>
                <w:szCs w:val="22"/>
              </w:rPr>
              <w:t xml:space="preserve"> (CQC)</w:t>
            </w:r>
            <w:r w:rsidRPr="008A08DD">
              <w:rPr>
                <w:rFonts w:cs="Arial"/>
                <w:iCs/>
                <w:sz w:val="22"/>
                <w:szCs w:val="22"/>
              </w:rPr>
              <w:t xml:space="preserve"> Outcome 11</w:t>
            </w:r>
            <w:r w:rsidRPr="008A08DD">
              <w:rPr>
                <w:rFonts w:cs="Arial"/>
                <w:i/>
                <w:sz w:val="22"/>
                <w:szCs w:val="22"/>
              </w:rPr>
              <w:t xml:space="preserve">, </w:t>
            </w:r>
            <w:r w:rsidRPr="008A08DD">
              <w:rPr>
                <w:rFonts w:cs="Arial"/>
                <w:sz w:val="22"/>
              </w:rPr>
              <w:t xml:space="preserve">(section 20 regulation 16 of Health &amp; </w:t>
            </w:r>
            <w:r>
              <w:rPr>
                <w:rFonts w:cs="Arial"/>
                <w:sz w:val="22"/>
              </w:rPr>
              <w:t>Social Care Act 2008)</w:t>
            </w:r>
          </w:p>
          <w:p w:rsidR="00F426F1" w:rsidRPr="00B14607" w:rsidRDefault="00F426F1" w:rsidP="00AD5E27">
            <w:pPr>
              <w:pStyle w:val="Instructions"/>
              <w:numPr>
                <w:ilvl w:val="0"/>
                <w:numId w:val="14"/>
              </w:numPr>
              <w:rPr>
                <w:i w:val="0"/>
                <w:color w:val="auto"/>
                <w:sz w:val="22"/>
                <w:szCs w:val="22"/>
              </w:rPr>
            </w:pPr>
            <w:r w:rsidRPr="00B14607">
              <w:rPr>
                <w:rFonts w:cs="Arial"/>
                <w:i w:val="0"/>
                <w:color w:val="auto"/>
                <w:sz w:val="22"/>
                <w:szCs w:val="22"/>
              </w:rPr>
              <w:t>Health &amp; Safety at Work Act 1974</w:t>
            </w:r>
          </w:p>
          <w:p w:rsidR="00F426F1" w:rsidRPr="00B14607" w:rsidRDefault="00F426F1" w:rsidP="00AD5E27">
            <w:pPr>
              <w:pStyle w:val="Instructions"/>
              <w:numPr>
                <w:ilvl w:val="0"/>
                <w:numId w:val="14"/>
              </w:numPr>
              <w:rPr>
                <w:i w:val="0"/>
                <w:color w:val="auto"/>
                <w:sz w:val="22"/>
                <w:szCs w:val="22"/>
              </w:rPr>
            </w:pPr>
            <w:r w:rsidRPr="00B14607">
              <w:rPr>
                <w:rFonts w:cs="Arial"/>
                <w:i w:val="0"/>
                <w:color w:val="auto"/>
                <w:sz w:val="22"/>
                <w:szCs w:val="22"/>
              </w:rPr>
              <w:t xml:space="preserve">Management of Health &amp; Safety at Work Regulations 1999 </w:t>
            </w:r>
          </w:p>
          <w:p w:rsidR="00BF0F9F" w:rsidRPr="00B14607" w:rsidRDefault="00F426F1" w:rsidP="00AD5E27">
            <w:pPr>
              <w:pStyle w:val="Instructions"/>
              <w:numPr>
                <w:ilvl w:val="0"/>
                <w:numId w:val="14"/>
              </w:numPr>
              <w:rPr>
                <w:i w:val="0"/>
                <w:color w:val="auto"/>
                <w:sz w:val="22"/>
                <w:szCs w:val="22"/>
              </w:rPr>
            </w:pPr>
            <w:r w:rsidRPr="00B14607">
              <w:rPr>
                <w:rFonts w:cs="Arial"/>
                <w:i w:val="0"/>
                <w:color w:val="auto"/>
                <w:sz w:val="22"/>
                <w:szCs w:val="22"/>
              </w:rPr>
              <w:t>Provision and Use of Work Equipment Regulations 1998</w:t>
            </w:r>
          </w:p>
          <w:p w:rsidR="001D4E9F" w:rsidRPr="001D4E9F" w:rsidRDefault="00F426F1" w:rsidP="00AD5E27">
            <w:pPr>
              <w:pStyle w:val="Instructions"/>
              <w:numPr>
                <w:ilvl w:val="0"/>
                <w:numId w:val="14"/>
              </w:numPr>
              <w:rPr>
                <w:i w:val="0"/>
                <w:color w:val="auto"/>
                <w:sz w:val="22"/>
                <w:szCs w:val="22"/>
              </w:rPr>
            </w:pPr>
            <w:r w:rsidRPr="00B14607">
              <w:rPr>
                <w:rFonts w:cs="Arial"/>
                <w:i w:val="0"/>
                <w:color w:val="auto"/>
                <w:sz w:val="22"/>
                <w:szCs w:val="22"/>
              </w:rPr>
              <w:t>Managing Medical Devices. Guidance for healthcare and social services Organisations MHRA DB2006 (05) November 2006</w:t>
            </w:r>
          </w:p>
          <w:p w:rsidR="00BF0F9F" w:rsidRPr="00B14607" w:rsidRDefault="002C59FA" w:rsidP="00AD5E27">
            <w:pPr>
              <w:pStyle w:val="Instructions"/>
              <w:numPr>
                <w:ilvl w:val="0"/>
                <w:numId w:val="14"/>
              </w:numPr>
              <w:rPr>
                <w:i w:val="0"/>
                <w:color w:val="auto"/>
                <w:sz w:val="22"/>
                <w:szCs w:val="22"/>
              </w:rPr>
            </w:pPr>
            <w:r w:rsidRPr="00B14607">
              <w:rPr>
                <w:i w:val="0"/>
                <w:color w:val="auto"/>
                <w:sz w:val="22"/>
                <w:szCs w:val="22"/>
              </w:rPr>
              <w:t>National Patient Safety Agency (</w:t>
            </w:r>
            <w:r w:rsidR="00BF0F9F" w:rsidRPr="00B14607">
              <w:rPr>
                <w:i w:val="0"/>
                <w:color w:val="auto"/>
                <w:sz w:val="22"/>
                <w:szCs w:val="22"/>
              </w:rPr>
              <w:t>NPSA</w:t>
            </w:r>
            <w:r w:rsidRPr="00B14607">
              <w:rPr>
                <w:i w:val="0"/>
                <w:color w:val="auto"/>
                <w:sz w:val="22"/>
                <w:szCs w:val="22"/>
              </w:rPr>
              <w:t>)</w:t>
            </w:r>
            <w:r w:rsidR="00BF0F9F" w:rsidRPr="00B14607">
              <w:rPr>
                <w:i w:val="0"/>
                <w:color w:val="auto"/>
                <w:sz w:val="22"/>
                <w:szCs w:val="22"/>
              </w:rPr>
              <w:t xml:space="preserve"> guidance</w:t>
            </w:r>
          </w:p>
          <w:p w:rsidR="003153D4" w:rsidRPr="003153D4" w:rsidRDefault="003153D4" w:rsidP="00AD5E27">
            <w:pPr>
              <w:numPr>
                <w:ilvl w:val="0"/>
                <w:numId w:val="14"/>
              </w:numPr>
              <w:spacing w:after="60"/>
              <w:jc w:val="both"/>
              <w:rPr>
                <w:rFonts w:cs="Arial"/>
                <w:sz w:val="22"/>
                <w:szCs w:val="22"/>
              </w:rPr>
            </w:pPr>
            <w:r w:rsidRPr="003153D4">
              <w:rPr>
                <w:rFonts w:cs="Arial"/>
                <w:iCs/>
                <w:sz w:val="22"/>
                <w:szCs w:val="22"/>
              </w:rPr>
              <w:t>Control of Substances Hazardous to Health Regulations (COSHH), 2004 (amendment)</w:t>
            </w:r>
          </w:p>
          <w:p w:rsidR="00E412D3" w:rsidRPr="00B14607" w:rsidRDefault="00E412D3" w:rsidP="00AD5E27">
            <w:pPr>
              <w:pStyle w:val="Instructions"/>
              <w:numPr>
                <w:ilvl w:val="0"/>
                <w:numId w:val="14"/>
              </w:numPr>
              <w:rPr>
                <w:i w:val="0"/>
                <w:color w:val="auto"/>
                <w:sz w:val="22"/>
                <w:szCs w:val="22"/>
              </w:rPr>
            </w:pPr>
            <w:r w:rsidRPr="00B14607">
              <w:rPr>
                <w:i w:val="0"/>
                <w:color w:val="auto"/>
                <w:sz w:val="22"/>
                <w:szCs w:val="22"/>
              </w:rPr>
              <w:t xml:space="preserve">Health </w:t>
            </w:r>
            <w:r w:rsidR="002C59FA" w:rsidRPr="00B14607">
              <w:rPr>
                <w:i w:val="0"/>
                <w:color w:val="auto"/>
                <w:sz w:val="22"/>
                <w:szCs w:val="22"/>
              </w:rPr>
              <w:t>A</w:t>
            </w:r>
            <w:r w:rsidRPr="00B14607">
              <w:rPr>
                <w:i w:val="0"/>
                <w:color w:val="auto"/>
                <w:sz w:val="22"/>
                <w:szCs w:val="22"/>
              </w:rPr>
              <w:t xml:space="preserve">ct 2006 </w:t>
            </w:r>
            <w:r w:rsidR="002A1EB4" w:rsidRPr="00B14607">
              <w:rPr>
                <w:i w:val="0"/>
                <w:color w:val="auto"/>
                <w:sz w:val="22"/>
                <w:szCs w:val="22"/>
              </w:rPr>
              <w:t>D</w:t>
            </w:r>
            <w:r w:rsidRPr="00B14607">
              <w:rPr>
                <w:i w:val="0"/>
                <w:color w:val="auto"/>
                <w:sz w:val="22"/>
                <w:szCs w:val="22"/>
              </w:rPr>
              <w:t xml:space="preserve">econtamination of </w:t>
            </w:r>
            <w:r w:rsidR="002A1EB4" w:rsidRPr="00B14607">
              <w:rPr>
                <w:i w:val="0"/>
                <w:color w:val="auto"/>
                <w:sz w:val="22"/>
                <w:szCs w:val="22"/>
              </w:rPr>
              <w:t>E</w:t>
            </w:r>
            <w:r w:rsidRPr="00B14607">
              <w:rPr>
                <w:i w:val="0"/>
                <w:color w:val="auto"/>
                <w:sz w:val="22"/>
                <w:szCs w:val="22"/>
              </w:rPr>
              <w:t xml:space="preserve">quipment </w:t>
            </w:r>
          </w:p>
          <w:p w:rsidR="003A3991" w:rsidRPr="00074030" w:rsidRDefault="00475171" w:rsidP="00AD5E27">
            <w:pPr>
              <w:pStyle w:val="Instructions"/>
              <w:numPr>
                <w:ilvl w:val="0"/>
                <w:numId w:val="14"/>
              </w:numPr>
              <w:rPr>
                <w:i w:val="0"/>
                <w:color w:val="auto"/>
                <w:sz w:val="22"/>
                <w:szCs w:val="22"/>
              </w:rPr>
            </w:pPr>
            <w:r w:rsidRPr="00B14607">
              <w:rPr>
                <w:rFonts w:cs="Arial"/>
                <w:i w:val="0"/>
                <w:color w:val="auto"/>
                <w:sz w:val="22"/>
                <w:szCs w:val="22"/>
              </w:rPr>
              <w:t>International Electro–technical Commission (IEC) 60601-1</w:t>
            </w:r>
          </w:p>
          <w:p w:rsidR="00074030" w:rsidRDefault="00074030" w:rsidP="00AD5E27">
            <w:pPr>
              <w:numPr>
                <w:ilvl w:val="0"/>
                <w:numId w:val="14"/>
              </w:numPr>
              <w:autoSpaceDE w:val="0"/>
              <w:autoSpaceDN w:val="0"/>
              <w:adjustRightInd w:val="0"/>
              <w:rPr>
                <w:rFonts w:cs="Arial"/>
                <w:sz w:val="20"/>
                <w:szCs w:val="20"/>
                <w:lang w:eastAsia="en-GB"/>
              </w:rPr>
            </w:pPr>
            <w:r>
              <w:rPr>
                <w:rFonts w:cs="Arial"/>
                <w:sz w:val="22"/>
                <w:szCs w:val="22"/>
                <w:lang w:eastAsia="en-GB"/>
              </w:rPr>
              <w:t>Waste Electrical and Electronic Equipment Regulations</w:t>
            </w:r>
          </w:p>
          <w:p w:rsidR="00074030" w:rsidRDefault="00074030" w:rsidP="00AD5E27">
            <w:pPr>
              <w:numPr>
                <w:ilvl w:val="0"/>
                <w:numId w:val="14"/>
              </w:numPr>
              <w:autoSpaceDE w:val="0"/>
              <w:autoSpaceDN w:val="0"/>
              <w:adjustRightInd w:val="0"/>
              <w:rPr>
                <w:rFonts w:cs="Arial"/>
                <w:sz w:val="20"/>
                <w:szCs w:val="20"/>
                <w:lang w:eastAsia="en-GB"/>
              </w:rPr>
            </w:pPr>
            <w:r>
              <w:rPr>
                <w:rFonts w:cs="Arial"/>
                <w:sz w:val="22"/>
                <w:szCs w:val="22"/>
                <w:lang w:eastAsia="en-GB"/>
              </w:rPr>
              <w:t>Electricity at Work Regulations 1989</w:t>
            </w:r>
          </w:p>
          <w:p w:rsidR="00074030" w:rsidRDefault="00074030" w:rsidP="00AD5E27">
            <w:pPr>
              <w:numPr>
                <w:ilvl w:val="0"/>
                <w:numId w:val="14"/>
              </w:numPr>
              <w:autoSpaceDE w:val="0"/>
              <w:autoSpaceDN w:val="0"/>
              <w:adjustRightInd w:val="0"/>
              <w:rPr>
                <w:rFonts w:cs="Arial"/>
                <w:sz w:val="20"/>
                <w:szCs w:val="20"/>
                <w:lang w:eastAsia="en-GB"/>
              </w:rPr>
            </w:pPr>
            <w:r>
              <w:rPr>
                <w:rFonts w:cs="Arial"/>
                <w:sz w:val="22"/>
                <w:szCs w:val="22"/>
                <w:lang w:eastAsia="en-GB"/>
              </w:rPr>
              <w:t>Electrical Equipment (Safety) Regulations 1994</w:t>
            </w:r>
          </w:p>
          <w:p w:rsidR="0017521C" w:rsidRDefault="0017521C" w:rsidP="00AD5E27">
            <w:pPr>
              <w:pStyle w:val="Instructions"/>
              <w:numPr>
                <w:ilvl w:val="0"/>
                <w:numId w:val="14"/>
              </w:numPr>
              <w:rPr>
                <w:i w:val="0"/>
                <w:color w:val="auto"/>
                <w:sz w:val="22"/>
                <w:szCs w:val="22"/>
              </w:rPr>
            </w:pPr>
            <w:r>
              <w:rPr>
                <w:i w:val="0"/>
                <w:color w:val="auto"/>
                <w:sz w:val="22"/>
                <w:szCs w:val="22"/>
              </w:rPr>
              <w:t xml:space="preserve">EC Medical Devices Directives </w:t>
            </w:r>
          </w:p>
          <w:p w:rsidR="00074030" w:rsidRPr="003153D4" w:rsidRDefault="0017521C" w:rsidP="00AD5E27">
            <w:pPr>
              <w:pStyle w:val="Instructions"/>
              <w:numPr>
                <w:ilvl w:val="0"/>
                <w:numId w:val="14"/>
              </w:numPr>
              <w:rPr>
                <w:i w:val="0"/>
                <w:color w:val="auto"/>
                <w:sz w:val="22"/>
                <w:szCs w:val="22"/>
              </w:rPr>
            </w:pPr>
            <w:r>
              <w:rPr>
                <w:i w:val="0"/>
                <w:color w:val="auto"/>
                <w:sz w:val="22"/>
                <w:szCs w:val="22"/>
              </w:rPr>
              <w:t xml:space="preserve"> MHRA Directives Bulletins</w:t>
            </w:r>
          </w:p>
          <w:p w:rsidR="003153D4" w:rsidRPr="003A3991" w:rsidRDefault="003153D4" w:rsidP="0017521C">
            <w:pPr>
              <w:spacing w:after="60"/>
              <w:ind w:left="360"/>
              <w:jc w:val="both"/>
              <w:rPr>
                <w:i/>
                <w:sz w:val="22"/>
                <w:szCs w:val="22"/>
              </w:rPr>
            </w:pPr>
          </w:p>
        </w:tc>
      </w:tr>
      <w:tr w:rsidR="00BF0F9F">
        <w:tc>
          <w:tcPr>
            <w:tcW w:w="2635" w:type="dxa"/>
          </w:tcPr>
          <w:p w:rsidR="00BF0F9F" w:rsidRDefault="00BF0F9F">
            <w:pPr>
              <w:rPr>
                <w:b/>
                <w:bCs/>
                <w:sz w:val="22"/>
              </w:rPr>
            </w:pPr>
            <w:r>
              <w:rPr>
                <w:b/>
                <w:bCs/>
                <w:sz w:val="22"/>
              </w:rPr>
              <w:t>Stored Centrally:</w:t>
            </w:r>
          </w:p>
        </w:tc>
        <w:tc>
          <w:tcPr>
            <w:tcW w:w="7445" w:type="dxa"/>
          </w:tcPr>
          <w:p w:rsidR="00BF0F9F" w:rsidRDefault="00BF0F9F" w:rsidP="00FC1493">
            <w:pPr>
              <w:pStyle w:val="Instructions"/>
              <w:rPr>
                <w:i w:val="0"/>
                <w:color w:val="auto"/>
                <w:sz w:val="22"/>
                <w:szCs w:val="22"/>
              </w:rPr>
            </w:pPr>
            <w:r>
              <w:rPr>
                <w:i w:val="0"/>
                <w:color w:val="auto"/>
                <w:sz w:val="22"/>
                <w:szCs w:val="22"/>
              </w:rPr>
              <w:t>Trust</w:t>
            </w:r>
            <w:r w:rsidR="00FC1493">
              <w:rPr>
                <w:i w:val="0"/>
                <w:color w:val="auto"/>
                <w:sz w:val="22"/>
                <w:szCs w:val="22"/>
              </w:rPr>
              <w:t>’s Policy Website</w:t>
            </w:r>
            <w:r>
              <w:rPr>
                <w:i w:val="0"/>
                <w:color w:val="auto"/>
                <w:sz w:val="22"/>
                <w:szCs w:val="22"/>
              </w:rPr>
              <w:t xml:space="preserve"> </w:t>
            </w:r>
            <w:r w:rsidR="00FC1493">
              <w:rPr>
                <w:i w:val="0"/>
                <w:color w:val="auto"/>
                <w:sz w:val="22"/>
                <w:szCs w:val="22"/>
              </w:rPr>
              <w:t xml:space="preserve">on the </w:t>
            </w:r>
            <w:r w:rsidRPr="00FC1493">
              <w:rPr>
                <w:i w:val="0"/>
                <w:color w:val="auto"/>
                <w:sz w:val="22"/>
                <w:szCs w:val="22"/>
              </w:rPr>
              <w:t xml:space="preserve">Intranet </w:t>
            </w:r>
            <w:r w:rsidR="00FC1493" w:rsidRPr="00FC1493">
              <w:rPr>
                <w:rFonts w:cs="Arial"/>
                <w:color w:val="auto"/>
                <w:sz w:val="22"/>
                <w:szCs w:val="22"/>
              </w:rPr>
              <w:t>(</w:t>
            </w:r>
            <w:hyperlink r:id="rId10" w:history="1">
              <w:r w:rsidR="00FC1493" w:rsidRPr="00FC1493">
                <w:rPr>
                  <w:rStyle w:val="Hyperlink"/>
                  <w:rFonts w:cs="Arial"/>
                  <w:color w:val="auto"/>
                  <w:sz w:val="22"/>
                  <w:szCs w:val="22"/>
                </w:rPr>
                <w:t>http://sharepoint/policies</w:t>
              </w:r>
            </w:hyperlink>
            <w:r w:rsidR="00FC1493" w:rsidRPr="00FC1493">
              <w:rPr>
                <w:rFonts w:cs="Arial"/>
                <w:color w:val="auto"/>
                <w:sz w:val="22"/>
                <w:szCs w:val="22"/>
              </w:rPr>
              <w:t>)</w:t>
            </w:r>
          </w:p>
        </w:tc>
      </w:tr>
      <w:tr w:rsidR="00BF0F9F">
        <w:tc>
          <w:tcPr>
            <w:tcW w:w="2635" w:type="dxa"/>
          </w:tcPr>
          <w:p w:rsidR="00BF0F9F" w:rsidRDefault="00BF0F9F">
            <w:pPr>
              <w:rPr>
                <w:b/>
                <w:bCs/>
                <w:sz w:val="22"/>
              </w:rPr>
            </w:pPr>
            <w:r>
              <w:rPr>
                <w:b/>
                <w:bCs/>
                <w:sz w:val="22"/>
              </w:rPr>
              <w:t>Key Words</w:t>
            </w:r>
          </w:p>
        </w:tc>
        <w:tc>
          <w:tcPr>
            <w:tcW w:w="7445" w:type="dxa"/>
          </w:tcPr>
          <w:p w:rsidR="00BF0F9F" w:rsidRDefault="00BF0F9F">
            <w:pPr>
              <w:pStyle w:val="Instructions"/>
              <w:rPr>
                <w:i w:val="0"/>
                <w:color w:val="auto"/>
                <w:sz w:val="22"/>
                <w:szCs w:val="22"/>
              </w:rPr>
            </w:pPr>
            <w:r>
              <w:rPr>
                <w:i w:val="0"/>
                <w:color w:val="auto"/>
                <w:sz w:val="22"/>
                <w:szCs w:val="22"/>
              </w:rPr>
              <w:t xml:space="preserve">Medical Device </w:t>
            </w:r>
          </w:p>
        </w:tc>
      </w:tr>
    </w:tbl>
    <w:p w:rsidR="00BF0F9F" w:rsidRDefault="00BF0F9F"/>
    <w:p w:rsidR="00FC1493" w:rsidRDefault="00FC1493"/>
    <w:p w:rsidR="00FC1493" w:rsidRDefault="00FC1493"/>
    <w:p w:rsidR="00FC1493" w:rsidRDefault="00FC1493"/>
    <w:p w:rsidR="00BF0F9F" w:rsidRDefault="00BF0F9F">
      <w:pPr>
        <w:rPr>
          <w:b/>
          <w:bCs/>
        </w:rPr>
      </w:pPr>
      <w:r>
        <w:rPr>
          <w:b/>
          <w:bCs/>
        </w:rPr>
        <w:t>Revision History</w:t>
      </w:r>
    </w:p>
    <w:tbl>
      <w:tblPr>
        <w:tblpPr w:leftFromText="180" w:rightFromText="180" w:vertAnchor="text" w:tblpY="35"/>
        <w:tblW w:w="10080" w:type="dxa"/>
        <w:tblCellMar>
          <w:left w:w="54" w:type="dxa"/>
          <w:right w:w="54" w:type="dxa"/>
        </w:tblCellMar>
        <w:tblLook w:val="0000"/>
      </w:tblPr>
      <w:tblGrid>
        <w:gridCol w:w="915"/>
        <w:gridCol w:w="806"/>
        <w:gridCol w:w="659"/>
        <w:gridCol w:w="2017"/>
        <w:gridCol w:w="3402"/>
        <w:gridCol w:w="2281"/>
      </w:tblGrid>
      <w:tr w:rsidR="00097D5A" w:rsidTr="00097D5A">
        <w:trPr>
          <w:cantSplit/>
          <w:trHeight w:val="288"/>
        </w:trPr>
        <w:tc>
          <w:tcPr>
            <w:tcW w:w="0" w:type="auto"/>
            <w:tcBorders>
              <w:top w:val="single" w:sz="4" w:space="0" w:color="000000"/>
              <w:left w:val="single" w:sz="4" w:space="0" w:color="000000"/>
              <w:bottom w:val="single" w:sz="4" w:space="0" w:color="000000"/>
              <w:right w:val="single" w:sz="4" w:space="0" w:color="000000"/>
            </w:tcBorders>
            <w:vAlign w:val="center"/>
          </w:tcPr>
          <w:p w:rsidR="00097D5A" w:rsidRDefault="00097D5A" w:rsidP="00097D5A">
            <w:pPr>
              <w:jc w:val="center"/>
              <w:rPr>
                <w:b/>
                <w:bCs/>
                <w:sz w:val="22"/>
              </w:rPr>
            </w:pPr>
            <w:r>
              <w:rPr>
                <w:b/>
                <w:bCs/>
                <w:sz w:val="22"/>
              </w:rPr>
              <w:t>Version</w:t>
            </w:r>
          </w:p>
        </w:tc>
        <w:tc>
          <w:tcPr>
            <w:tcW w:w="0" w:type="auto"/>
            <w:tcBorders>
              <w:top w:val="single" w:sz="4" w:space="0" w:color="000000"/>
              <w:left w:val="single" w:sz="4" w:space="0" w:color="000000"/>
              <w:bottom w:val="single" w:sz="4" w:space="0" w:color="000000"/>
              <w:right w:val="single" w:sz="4" w:space="0" w:color="000000"/>
            </w:tcBorders>
            <w:vAlign w:val="center"/>
          </w:tcPr>
          <w:p w:rsidR="00097D5A" w:rsidRDefault="00097D5A" w:rsidP="00097D5A">
            <w:pPr>
              <w:jc w:val="center"/>
              <w:rPr>
                <w:b/>
                <w:bCs/>
                <w:sz w:val="22"/>
              </w:rPr>
            </w:pPr>
            <w:r>
              <w:rPr>
                <w:b/>
                <w:bCs/>
                <w:sz w:val="22"/>
              </w:rPr>
              <w:t>Status</w:t>
            </w:r>
          </w:p>
        </w:tc>
        <w:tc>
          <w:tcPr>
            <w:tcW w:w="0" w:type="auto"/>
            <w:tcBorders>
              <w:top w:val="single" w:sz="4" w:space="0" w:color="000000"/>
              <w:left w:val="single" w:sz="4" w:space="0" w:color="000000"/>
              <w:bottom w:val="single" w:sz="4" w:space="0" w:color="000000"/>
              <w:right w:val="single" w:sz="4" w:space="0" w:color="000000"/>
            </w:tcBorders>
            <w:vAlign w:val="center"/>
          </w:tcPr>
          <w:p w:rsidR="00097D5A" w:rsidRDefault="00097D5A" w:rsidP="00097D5A">
            <w:pPr>
              <w:jc w:val="center"/>
              <w:rPr>
                <w:b/>
                <w:bCs/>
                <w:sz w:val="22"/>
              </w:rPr>
            </w:pPr>
            <w:r>
              <w:rPr>
                <w:b/>
                <w:bCs/>
                <w:sz w:val="22"/>
              </w:rPr>
              <w:t>Date</w:t>
            </w:r>
          </w:p>
        </w:tc>
        <w:tc>
          <w:tcPr>
            <w:tcW w:w="2023" w:type="dxa"/>
            <w:tcBorders>
              <w:top w:val="single" w:sz="4" w:space="0" w:color="000000"/>
              <w:left w:val="single" w:sz="4" w:space="0" w:color="000000"/>
              <w:bottom w:val="single" w:sz="4" w:space="0" w:color="000000"/>
              <w:right w:val="single" w:sz="4" w:space="0" w:color="000000"/>
            </w:tcBorders>
            <w:vAlign w:val="center"/>
          </w:tcPr>
          <w:p w:rsidR="00097D5A" w:rsidRDefault="00097D5A" w:rsidP="00097D5A">
            <w:pPr>
              <w:jc w:val="center"/>
              <w:rPr>
                <w:b/>
                <w:bCs/>
                <w:sz w:val="22"/>
              </w:rPr>
            </w:pPr>
            <w:proofErr w:type="spellStart"/>
            <w:r>
              <w:rPr>
                <w:b/>
                <w:bCs/>
                <w:sz w:val="22"/>
              </w:rPr>
              <w:t>Consultee</w:t>
            </w:r>
            <w:proofErr w:type="spellEnd"/>
          </w:p>
        </w:tc>
        <w:tc>
          <w:tcPr>
            <w:tcW w:w="3415" w:type="dxa"/>
            <w:tcBorders>
              <w:top w:val="single" w:sz="4" w:space="0" w:color="000000"/>
              <w:left w:val="single" w:sz="4" w:space="0" w:color="000000"/>
              <w:bottom w:val="single" w:sz="4" w:space="0" w:color="000000"/>
              <w:right w:val="single" w:sz="4" w:space="0" w:color="000000"/>
            </w:tcBorders>
            <w:vAlign w:val="center"/>
          </w:tcPr>
          <w:p w:rsidR="00097D5A" w:rsidRDefault="00097D5A" w:rsidP="00097D5A">
            <w:pPr>
              <w:jc w:val="center"/>
              <w:rPr>
                <w:b/>
                <w:bCs/>
                <w:sz w:val="22"/>
              </w:rPr>
            </w:pPr>
            <w:r>
              <w:rPr>
                <w:b/>
                <w:bCs/>
                <w:sz w:val="22"/>
              </w:rPr>
              <w:t>Comments</w:t>
            </w:r>
          </w:p>
        </w:tc>
        <w:tc>
          <w:tcPr>
            <w:tcW w:w="2287" w:type="dxa"/>
            <w:tcBorders>
              <w:top w:val="single" w:sz="4" w:space="0" w:color="000000"/>
              <w:left w:val="single" w:sz="4" w:space="0" w:color="000000"/>
              <w:bottom w:val="single" w:sz="4" w:space="0" w:color="000000"/>
              <w:right w:val="single" w:sz="4" w:space="0" w:color="000000"/>
            </w:tcBorders>
            <w:vAlign w:val="center"/>
          </w:tcPr>
          <w:p w:rsidR="00097D5A" w:rsidRDefault="00097D5A" w:rsidP="00097D5A">
            <w:pPr>
              <w:jc w:val="center"/>
              <w:rPr>
                <w:b/>
                <w:bCs/>
                <w:sz w:val="22"/>
              </w:rPr>
            </w:pPr>
            <w:r>
              <w:rPr>
                <w:b/>
                <w:bCs/>
                <w:sz w:val="22"/>
              </w:rPr>
              <w:t>Action from Comment</w:t>
            </w:r>
          </w:p>
        </w:tc>
      </w:tr>
      <w:tr w:rsidR="00097D5A" w:rsidTr="00097D5A">
        <w:trPr>
          <w:cantSplit/>
          <w:trHeight w:val="408"/>
        </w:trPr>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1.0</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Final</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2006</w:t>
            </w:r>
          </w:p>
        </w:tc>
        <w:tc>
          <w:tcPr>
            <w:tcW w:w="2023"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p>
        </w:tc>
        <w:tc>
          <w:tcPr>
            <w:tcW w:w="3415"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 xml:space="preserve">Approved &amp; Ratified </w:t>
            </w:r>
          </w:p>
        </w:tc>
        <w:tc>
          <w:tcPr>
            <w:tcW w:w="2287" w:type="dxa"/>
            <w:tcBorders>
              <w:top w:val="single" w:sz="4" w:space="0" w:color="000000"/>
              <w:left w:val="single" w:sz="4" w:space="0" w:color="000000"/>
              <w:bottom w:val="single" w:sz="4" w:space="0" w:color="000000"/>
              <w:right w:val="single" w:sz="4" w:space="0" w:color="000000"/>
            </w:tcBorders>
          </w:tcPr>
          <w:p w:rsidR="00097D5A" w:rsidRDefault="00097D5A" w:rsidP="00097D5A">
            <w:pPr>
              <w:rPr>
                <w:sz w:val="22"/>
                <w:szCs w:val="22"/>
              </w:rPr>
            </w:pPr>
            <w:r>
              <w:rPr>
                <w:sz w:val="22"/>
                <w:szCs w:val="22"/>
              </w:rPr>
              <w:t>Medical Devices Committee</w:t>
            </w:r>
          </w:p>
        </w:tc>
      </w:tr>
      <w:tr w:rsidR="00097D5A" w:rsidTr="00097D5A">
        <w:trPr>
          <w:cantSplit/>
          <w:trHeight w:val="408"/>
        </w:trPr>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2.0</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Final</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2008</w:t>
            </w:r>
          </w:p>
        </w:tc>
        <w:tc>
          <w:tcPr>
            <w:tcW w:w="2023"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p>
        </w:tc>
        <w:tc>
          <w:tcPr>
            <w:tcW w:w="3415"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 xml:space="preserve">Approved &amp; Ratified </w:t>
            </w:r>
          </w:p>
        </w:tc>
        <w:tc>
          <w:tcPr>
            <w:tcW w:w="2287" w:type="dxa"/>
            <w:tcBorders>
              <w:top w:val="single" w:sz="4" w:space="0" w:color="000000"/>
              <w:left w:val="single" w:sz="4" w:space="0" w:color="000000"/>
              <w:bottom w:val="single" w:sz="4" w:space="0" w:color="000000"/>
              <w:right w:val="single" w:sz="4" w:space="0" w:color="000000"/>
            </w:tcBorders>
          </w:tcPr>
          <w:p w:rsidR="00097D5A" w:rsidRDefault="00097D5A" w:rsidP="00097D5A">
            <w:pPr>
              <w:rPr>
                <w:sz w:val="22"/>
                <w:szCs w:val="22"/>
              </w:rPr>
            </w:pPr>
            <w:r>
              <w:rPr>
                <w:sz w:val="22"/>
                <w:szCs w:val="22"/>
              </w:rPr>
              <w:t>Medical Devices Committee</w:t>
            </w:r>
          </w:p>
        </w:tc>
      </w:tr>
      <w:tr w:rsidR="00097D5A" w:rsidTr="00097D5A">
        <w:trPr>
          <w:cantSplit/>
          <w:trHeight w:val="408"/>
        </w:trPr>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2.1</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Draft</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01/10</w:t>
            </w:r>
          </w:p>
        </w:tc>
        <w:tc>
          <w:tcPr>
            <w:tcW w:w="2023"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p>
        </w:tc>
        <w:tc>
          <w:tcPr>
            <w:tcW w:w="3415"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General Comments</w:t>
            </w:r>
          </w:p>
        </w:tc>
        <w:tc>
          <w:tcPr>
            <w:tcW w:w="2287" w:type="dxa"/>
            <w:tcBorders>
              <w:top w:val="single" w:sz="4" w:space="0" w:color="000000"/>
              <w:left w:val="single" w:sz="4" w:space="0" w:color="000000"/>
              <w:bottom w:val="single" w:sz="4" w:space="0" w:color="000000"/>
              <w:right w:val="single" w:sz="4" w:space="0" w:color="000000"/>
            </w:tcBorders>
          </w:tcPr>
          <w:p w:rsidR="00097D5A" w:rsidRDefault="00097D5A" w:rsidP="00097D5A">
            <w:pPr>
              <w:rPr>
                <w:sz w:val="22"/>
                <w:szCs w:val="22"/>
              </w:rPr>
            </w:pPr>
            <w:r>
              <w:rPr>
                <w:sz w:val="22"/>
                <w:szCs w:val="22"/>
              </w:rPr>
              <w:t>Incorporated</w:t>
            </w:r>
          </w:p>
        </w:tc>
      </w:tr>
      <w:tr w:rsidR="00097D5A" w:rsidTr="00097D5A">
        <w:trPr>
          <w:cantSplit/>
          <w:trHeight w:val="363"/>
        </w:trPr>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2.2</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Draft</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03/10</w:t>
            </w:r>
          </w:p>
        </w:tc>
        <w:tc>
          <w:tcPr>
            <w:tcW w:w="2023"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p>
        </w:tc>
        <w:tc>
          <w:tcPr>
            <w:tcW w:w="3415"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Comments &amp; amendments from Medical Devices Committee incorporated</w:t>
            </w:r>
          </w:p>
        </w:tc>
        <w:tc>
          <w:tcPr>
            <w:tcW w:w="2287" w:type="dxa"/>
            <w:tcBorders>
              <w:top w:val="single" w:sz="4" w:space="0" w:color="000000"/>
              <w:left w:val="single" w:sz="4" w:space="0" w:color="000000"/>
              <w:bottom w:val="single" w:sz="4" w:space="0" w:color="000000"/>
              <w:right w:val="single" w:sz="4" w:space="0" w:color="000000"/>
            </w:tcBorders>
          </w:tcPr>
          <w:p w:rsidR="00097D5A" w:rsidRDefault="00A3168E" w:rsidP="00097D5A">
            <w:pPr>
              <w:rPr>
                <w:sz w:val="22"/>
                <w:szCs w:val="22"/>
              </w:rPr>
            </w:pPr>
            <w:r>
              <w:rPr>
                <w:sz w:val="22"/>
                <w:szCs w:val="22"/>
              </w:rPr>
              <w:t>Version revised</w:t>
            </w:r>
            <w:r w:rsidR="00097D5A">
              <w:rPr>
                <w:sz w:val="22"/>
                <w:szCs w:val="22"/>
              </w:rPr>
              <w:t xml:space="preserve">. </w:t>
            </w:r>
          </w:p>
        </w:tc>
      </w:tr>
      <w:tr w:rsidR="00097D5A" w:rsidTr="00097D5A">
        <w:trPr>
          <w:cantSplit/>
          <w:trHeight w:val="363"/>
        </w:trPr>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3.0</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Final</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05/10</w:t>
            </w:r>
          </w:p>
        </w:tc>
        <w:tc>
          <w:tcPr>
            <w:tcW w:w="2023"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p>
        </w:tc>
        <w:tc>
          <w:tcPr>
            <w:tcW w:w="3415"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 xml:space="preserve">Approved &amp; Ratified </w:t>
            </w:r>
          </w:p>
        </w:tc>
        <w:tc>
          <w:tcPr>
            <w:tcW w:w="2287" w:type="dxa"/>
            <w:tcBorders>
              <w:top w:val="single" w:sz="4" w:space="0" w:color="000000"/>
              <w:left w:val="single" w:sz="4" w:space="0" w:color="000000"/>
              <w:bottom w:val="single" w:sz="4" w:space="0" w:color="000000"/>
              <w:right w:val="single" w:sz="4" w:space="0" w:color="000000"/>
            </w:tcBorders>
          </w:tcPr>
          <w:p w:rsidR="00097D5A" w:rsidRDefault="00097D5A" w:rsidP="00097D5A">
            <w:pPr>
              <w:rPr>
                <w:sz w:val="22"/>
                <w:szCs w:val="22"/>
              </w:rPr>
            </w:pPr>
            <w:r>
              <w:rPr>
                <w:sz w:val="22"/>
                <w:szCs w:val="22"/>
              </w:rPr>
              <w:t>Medical Devices Committee</w:t>
            </w:r>
          </w:p>
        </w:tc>
      </w:tr>
      <w:tr w:rsidR="00097D5A" w:rsidTr="00097D5A">
        <w:trPr>
          <w:cantSplit/>
          <w:trHeight w:val="363"/>
        </w:trPr>
        <w:tc>
          <w:tcPr>
            <w:tcW w:w="0" w:type="auto"/>
            <w:tcBorders>
              <w:top w:val="single" w:sz="4" w:space="0" w:color="000000"/>
              <w:left w:val="single" w:sz="4" w:space="0" w:color="000000"/>
              <w:bottom w:val="single" w:sz="4" w:space="0" w:color="000000"/>
              <w:right w:val="single" w:sz="4" w:space="0" w:color="000000"/>
            </w:tcBorders>
          </w:tcPr>
          <w:p w:rsidR="00097D5A" w:rsidRDefault="00273A06" w:rsidP="00097D5A">
            <w:pPr>
              <w:pStyle w:val="Instructions"/>
              <w:rPr>
                <w:i w:val="0"/>
                <w:color w:val="auto"/>
                <w:sz w:val="22"/>
                <w:szCs w:val="22"/>
              </w:rPr>
            </w:pPr>
            <w:r>
              <w:rPr>
                <w:i w:val="0"/>
                <w:color w:val="auto"/>
                <w:sz w:val="22"/>
                <w:szCs w:val="22"/>
              </w:rPr>
              <w:t>4.0</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Amend</w:t>
            </w:r>
          </w:p>
        </w:tc>
        <w:tc>
          <w:tcPr>
            <w:tcW w:w="0" w:type="auto"/>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09/11</w:t>
            </w:r>
          </w:p>
        </w:tc>
        <w:tc>
          <w:tcPr>
            <w:tcW w:w="2023"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Ryan Irwin</w:t>
            </w:r>
          </w:p>
        </w:tc>
        <w:tc>
          <w:tcPr>
            <w:tcW w:w="3415" w:type="dxa"/>
            <w:tcBorders>
              <w:top w:val="single" w:sz="4" w:space="0" w:color="000000"/>
              <w:left w:val="single" w:sz="4" w:space="0" w:color="000000"/>
              <w:bottom w:val="single" w:sz="4" w:space="0" w:color="000000"/>
              <w:right w:val="single" w:sz="4" w:space="0" w:color="000000"/>
            </w:tcBorders>
          </w:tcPr>
          <w:p w:rsidR="00097D5A" w:rsidRDefault="00097D5A" w:rsidP="00097D5A">
            <w:pPr>
              <w:pStyle w:val="Instructions"/>
              <w:rPr>
                <w:i w:val="0"/>
                <w:color w:val="auto"/>
                <w:sz w:val="22"/>
                <w:szCs w:val="22"/>
              </w:rPr>
            </w:pPr>
            <w:r>
              <w:rPr>
                <w:i w:val="0"/>
                <w:color w:val="auto"/>
                <w:sz w:val="22"/>
                <w:szCs w:val="22"/>
              </w:rPr>
              <w:t>Approved</w:t>
            </w:r>
          </w:p>
        </w:tc>
        <w:tc>
          <w:tcPr>
            <w:tcW w:w="2287" w:type="dxa"/>
            <w:tcBorders>
              <w:top w:val="single" w:sz="4" w:space="0" w:color="000000"/>
              <w:left w:val="single" w:sz="4" w:space="0" w:color="000000"/>
              <w:bottom w:val="single" w:sz="4" w:space="0" w:color="000000"/>
              <w:right w:val="single" w:sz="4" w:space="0" w:color="000000"/>
            </w:tcBorders>
          </w:tcPr>
          <w:p w:rsidR="00097D5A" w:rsidRDefault="00097D5A" w:rsidP="00097D5A">
            <w:pPr>
              <w:rPr>
                <w:sz w:val="22"/>
                <w:szCs w:val="22"/>
              </w:rPr>
            </w:pPr>
            <w:r>
              <w:rPr>
                <w:sz w:val="22"/>
                <w:szCs w:val="22"/>
              </w:rPr>
              <w:t>Medical D.C</w:t>
            </w:r>
          </w:p>
        </w:tc>
      </w:tr>
      <w:tr w:rsidR="007F1568" w:rsidTr="00097D5A">
        <w:trPr>
          <w:cantSplit/>
          <w:trHeight w:val="363"/>
        </w:trPr>
        <w:tc>
          <w:tcPr>
            <w:tcW w:w="0" w:type="auto"/>
            <w:tcBorders>
              <w:top w:val="single" w:sz="4" w:space="0" w:color="000000"/>
              <w:left w:val="single" w:sz="4" w:space="0" w:color="000000"/>
              <w:bottom w:val="single" w:sz="4" w:space="0" w:color="000000"/>
              <w:right w:val="single" w:sz="4" w:space="0" w:color="000000"/>
            </w:tcBorders>
          </w:tcPr>
          <w:p w:rsidR="007F1568" w:rsidRDefault="007F1568" w:rsidP="00097D5A">
            <w:pPr>
              <w:pStyle w:val="Instructions"/>
              <w:rPr>
                <w:i w:val="0"/>
                <w:color w:val="auto"/>
                <w:sz w:val="22"/>
                <w:szCs w:val="22"/>
              </w:rPr>
            </w:pPr>
            <w:r>
              <w:rPr>
                <w:i w:val="0"/>
                <w:color w:val="auto"/>
                <w:sz w:val="22"/>
                <w:szCs w:val="22"/>
              </w:rPr>
              <w:t>5.0</w:t>
            </w:r>
          </w:p>
        </w:tc>
        <w:tc>
          <w:tcPr>
            <w:tcW w:w="0" w:type="auto"/>
            <w:tcBorders>
              <w:top w:val="single" w:sz="4" w:space="0" w:color="000000"/>
              <w:left w:val="single" w:sz="4" w:space="0" w:color="000000"/>
              <w:bottom w:val="single" w:sz="4" w:space="0" w:color="000000"/>
              <w:right w:val="single" w:sz="4" w:space="0" w:color="000000"/>
            </w:tcBorders>
          </w:tcPr>
          <w:p w:rsidR="007F1568" w:rsidRDefault="007F1568" w:rsidP="00097D5A">
            <w:pPr>
              <w:pStyle w:val="Instructions"/>
              <w:rPr>
                <w:i w:val="0"/>
                <w:color w:val="auto"/>
                <w:sz w:val="22"/>
                <w:szCs w:val="22"/>
              </w:rPr>
            </w:pPr>
            <w:r>
              <w:rPr>
                <w:i w:val="0"/>
                <w:color w:val="auto"/>
                <w:sz w:val="22"/>
                <w:szCs w:val="22"/>
              </w:rPr>
              <w:t>Amend</w:t>
            </w:r>
          </w:p>
        </w:tc>
        <w:tc>
          <w:tcPr>
            <w:tcW w:w="0" w:type="auto"/>
            <w:tcBorders>
              <w:top w:val="single" w:sz="4" w:space="0" w:color="000000"/>
              <w:left w:val="single" w:sz="4" w:space="0" w:color="000000"/>
              <w:bottom w:val="single" w:sz="4" w:space="0" w:color="000000"/>
              <w:right w:val="single" w:sz="4" w:space="0" w:color="000000"/>
            </w:tcBorders>
          </w:tcPr>
          <w:p w:rsidR="007F1568" w:rsidRDefault="007F1568" w:rsidP="00097D5A">
            <w:pPr>
              <w:pStyle w:val="Instructions"/>
              <w:rPr>
                <w:i w:val="0"/>
                <w:color w:val="auto"/>
                <w:sz w:val="22"/>
                <w:szCs w:val="22"/>
              </w:rPr>
            </w:pPr>
            <w:r>
              <w:rPr>
                <w:i w:val="0"/>
                <w:color w:val="auto"/>
                <w:sz w:val="22"/>
                <w:szCs w:val="22"/>
              </w:rPr>
              <w:t>11/11</w:t>
            </w:r>
          </w:p>
        </w:tc>
        <w:tc>
          <w:tcPr>
            <w:tcW w:w="2023" w:type="dxa"/>
            <w:tcBorders>
              <w:top w:val="single" w:sz="4" w:space="0" w:color="000000"/>
              <w:left w:val="single" w:sz="4" w:space="0" w:color="000000"/>
              <w:bottom w:val="single" w:sz="4" w:space="0" w:color="000000"/>
              <w:right w:val="single" w:sz="4" w:space="0" w:color="000000"/>
            </w:tcBorders>
          </w:tcPr>
          <w:p w:rsidR="007F1568" w:rsidRDefault="007F1568" w:rsidP="00097D5A">
            <w:pPr>
              <w:pStyle w:val="Instructions"/>
              <w:rPr>
                <w:i w:val="0"/>
                <w:color w:val="auto"/>
                <w:sz w:val="22"/>
                <w:szCs w:val="22"/>
              </w:rPr>
            </w:pPr>
            <w:r>
              <w:rPr>
                <w:i w:val="0"/>
                <w:color w:val="auto"/>
                <w:sz w:val="22"/>
                <w:szCs w:val="22"/>
              </w:rPr>
              <w:t>Janet Freel</w:t>
            </w:r>
          </w:p>
        </w:tc>
        <w:tc>
          <w:tcPr>
            <w:tcW w:w="3415" w:type="dxa"/>
            <w:tcBorders>
              <w:top w:val="single" w:sz="4" w:space="0" w:color="000000"/>
              <w:left w:val="single" w:sz="4" w:space="0" w:color="000000"/>
              <w:bottom w:val="single" w:sz="4" w:space="0" w:color="000000"/>
              <w:right w:val="single" w:sz="4" w:space="0" w:color="000000"/>
            </w:tcBorders>
          </w:tcPr>
          <w:p w:rsidR="007F1568" w:rsidRDefault="007F1568" w:rsidP="007F1568">
            <w:pPr>
              <w:pStyle w:val="Instructions"/>
              <w:rPr>
                <w:i w:val="0"/>
                <w:color w:val="auto"/>
                <w:sz w:val="22"/>
                <w:szCs w:val="22"/>
              </w:rPr>
            </w:pPr>
            <w:r>
              <w:rPr>
                <w:i w:val="0"/>
                <w:color w:val="auto"/>
                <w:sz w:val="22"/>
                <w:szCs w:val="22"/>
              </w:rPr>
              <w:t>Approved &amp; Ratified</w:t>
            </w:r>
          </w:p>
        </w:tc>
        <w:tc>
          <w:tcPr>
            <w:tcW w:w="2287" w:type="dxa"/>
            <w:tcBorders>
              <w:top w:val="single" w:sz="4" w:space="0" w:color="000000"/>
              <w:left w:val="single" w:sz="4" w:space="0" w:color="000000"/>
              <w:bottom w:val="single" w:sz="4" w:space="0" w:color="000000"/>
              <w:right w:val="single" w:sz="4" w:space="0" w:color="000000"/>
            </w:tcBorders>
          </w:tcPr>
          <w:p w:rsidR="007F1568" w:rsidRDefault="007F1568" w:rsidP="007F1568">
            <w:pPr>
              <w:rPr>
                <w:sz w:val="22"/>
                <w:szCs w:val="22"/>
              </w:rPr>
            </w:pPr>
            <w:r>
              <w:rPr>
                <w:sz w:val="22"/>
                <w:szCs w:val="22"/>
              </w:rPr>
              <w:t>Medical Devices Committee</w:t>
            </w:r>
          </w:p>
        </w:tc>
      </w:tr>
      <w:tr w:rsidR="002A1EB4" w:rsidTr="00097D5A">
        <w:trPr>
          <w:cantSplit/>
          <w:trHeight w:val="363"/>
        </w:trPr>
        <w:tc>
          <w:tcPr>
            <w:tcW w:w="0" w:type="auto"/>
            <w:tcBorders>
              <w:top w:val="single" w:sz="4" w:space="0" w:color="000000"/>
              <w:left w:val="single" w:sz="4" w:space="0" w:color="000000"/>
              <w:bottom w:val="single" w:sz="4" w:space="0" w:color="000000"/>
              <w:right w:val="single" w:sz="4" w:space="0" w:color="000000"/>
            </w:tcBorders>
          </w:tcPr>
          <w:p w:rsidR="002A1EB4" w:rsidRDefault="002A1EB4" w:rsidP="00097D5A">
            <w:pPr>
              <w:pStyle w:val="Instructions"/>
              <w:rPr>
                <w:i w:val="0"/>
                <w:color w:val="auto"/>
                <w:sz w:val="22"/>
                <w:szCs w:val="22"/>
              </w:rPr>
            </w:pPr>
            <w:r>
              <w:rPr>
                <w:i w:val="0"/>
                <w:color w:val="auto"/>
                <w:sz w:val="22"/>
                <w:szCs w:val="22"/>
              </w:rPr>
              <w:t>6.0</w:t>
            </w:r>
          </w:p>
        </w:tc>
        <w:tc>
          <w:tcPr>
            <w:tcW w:w="0" w:type="auto"/>
            <w:tcBorders>
              <w:top w:val="single" w:sz="4" w:space="0" w:color="000000"/>
              <w:left w:val="single" w:sz="4" w:space="0" w:color="000000"/>
              <w:bottom w:val="single" w:sz="4" w:space="0" w:color="000000"/>
              <w:right w:val="single" w:sz="4" w:space="0" w:color="000000"/>
            </w:tcBorders>
          </w:tcPr>
          <w:p w:rsidR="002A1EB4" w:rsidRDefault="00A01FEA" w:rsidP="00097D5A">
            <w:pPr>
              <w:pStyle w:val="Instructions"/>
              <w:rPr>
                <w:i w:val="0"/>
                <w:color w:val="auto"/>
                <w:sz w:val="22"/>
                <w:szCs w:val="22"/>
              </w:rPr>
            </w:pPr>
            <w:r>
              <w:rPr>
                <w:i w:val="0"/>
                <w:color w:val="auto"/>
                <w:sz w:val="22"/>
                <w:szCs w:val="22"/>
              </w:rPr>
              <w:t>Amend</w:t>
            </w:r>
          </w:p>
        </w:tc>
        <w:tc>
          <w:tcPr>
            <w:tcW w:w="0" w:type="auto"/>
            <w:tcBorders>
              <w:top w:val="single" w:sz="4" w:space="0" w:color="000000"/>
              <w:left w:val="single" w:sz="4" w:space="0" w:color="000000"/>
              <w:bottom w:val="single" w:sz="4" w:space="0" w:color="000000"/>
              <w:right w:val="single" w:sz="4" w:space="0" w:color="000000"/>
            </w:tcBorders>
          </w:tcPr>
          <w:p w:rsidR="002A1EB4" w:rsidRDefault="002A1EB4" w:rsidP="00F64DA3">
            <w:pPr>
              <w:pStyle w:val="Instructions"/>
              <w:rPr>
                <w:i w:val="0"/>
                <w:color w:val="auto"/>
                <w:sz w:val="22"/>
                <w:szCs w:val="22"/>
              </w:rPr>
            </w:pPr>
            <w:r>
              <w:rPr>
                <w:i w:val="0"/>
                <w:color w:val="auto"/>
                <w:sz w:val="22"/>
                <w:szCs w:val="22"/>
              </w:rPr>
              <w:t>0</w:t>
            </w:r>
            <w:r w:rsidR="00F64DA3">
              <w:rPr>
                <w:i w:val="0"/>
                <w:color w:val="auto"/>
                <w:sz w:val="22"/>
                <w:szCs w:val="22"/>
              </w:rPr>
              <w:t>9</w:t>
            </w:r>
            <w:r>
              <w:rPr>
                <w:i w:val="0"/>
                <w:color w:val="auto"/>
                <w:sz w:val="22"/>
                <w:szCs w:val="22"/>
              </w:rPr>
              <w:t>/12</w:t>
            </w:r>
          </w:p>
        </w:tc>
        <w:tc>
          <w:tcPr>
            <w:tcW w:w="2023" w:type="dxa"/>
            <w:tcBorders>
              <w:top w:val="single" w:sz="4" w:space="0" w:color="000000"/>
              <w:left w:val="single" w:sz="4" w:space="0" w:color="000000"/>
              <w:bottom w:val="single" w:sz="4" w:space="0" w:color="000000"/>
              <w:right w:val="single" w:sz="4" w:space="0" w:color="000000"/>
            </w:tcBorders>
          </w:tcPr>
          <w:p w:rsidR="002A1EB4" w:rsidRDefault="002A1EB4" w:rsidP="002A1EB4">
            <w:pPr>
              <w:pStyle w:val="Instructions"/>
              <w:rPr>
                <w:i w:val="0"/>
                <w:color w:val="auto"/>
                <w:sz w:val="22"/>
                <w:szCs w:val="22"/>
              </w:rPr>
            </w:pPr>
            <w:r>
              <w:rPr>
                <w:i w:val="0"/>
                <w:color w:val="auto"/>
                <w:sz w:val="22"/>
                <w:szCs w:val="22"/>
              </w:rPr>
              <w:t>Janet Freel</w:t>
            </w:r>
          </w:p>
        </w:tc>
        <w:tc>
          <w:tcPr>
            <w:tcW w:w="3415" w:type="dxa"/>
            <w:tcBorders>
              <w:top w:val="single" w:sz="4" w:space="0" w:color="000000"/>
              <w:left w:val="single" w:sz="4" w:space="0" w:color="000000"/>
              <w:bottom w:val="single" w:sz="4" w:space="0" w:color="000000"/>
              <w:right w:val="single" w:sz="4" w:space="0" w:color="000000"/>
            </w:tcBorders>
          </w:tcPr>
          <w:p w:rsidR="002A1EB4" w:rsidRDefault="002A1EB4" w:rsidP="007F1568">
            <w:pPr>
              <w:pStyle w:val="Instructions"/>
              <w:rPr>
                <w:i w:val="0"/>
                <w:color w:val="auto"/>
                <w:sz w:val="22"/>
                <w:szCs w:val="22"/>
              </w:rPr>
            </w:pPr>
            <w:r>
              <w:rPr>
                <w:i w:val="0"/>
                <w:color w:val="auto"/>
                <w:sz w:val="22"/>
                <w:szCs w:val="22"/>
              </w:rPr>
              <w:t>Approved &amp; Ratified</w:t>
            </w:r>
          </w:p>
        </w:tc>
        <w:tc>
          <w:tcPr>
            <w:tcW w:w="2287" w:type="dxa"/>
            <w:tcBorders>
              <w:top w:val="single" w:sz="4" w:space="0" w:color="000000"/>
              <w:left w:val="single" w:sz="4" w:space="0" w:color="000000"/>
              <w:bottom w:val="single" w:sz="4" w:space="0" w:color="000000"/>
              <w:right w:val="single" w:sz="4" w:space="0" w:color="000000"/>
            </w:tcBorders>
          </w:tcPr>
          <w:p w:rsidR="002A1EB4" w:rsidRDefault="002A1EB4" w:rsidP="007F1568">
            <w:pPr>
              <w:rPr>
                <w:sz w:val="22"/>
                <w:szCs w:val="22"/>
              </w:rPr>
            </w:pPr>
            <w:r>
              <w:rPr>
                <w:sz w:val="22"/>
                <w:szCs w:val="22"/>
              </w:rPr>
              <w:t>Medical Devices Committee</w:t>
            </w:r>
          </w:p>
        </w:tc>
      </w:tr>
      <w:tr w:rsidR="00A01FEA" w:rsidTr="00097D5A">
        <w:trPr>
          <w:cantSplit/>
          <w:trHeight w:val="363"/>
        </w:trPr>
        <w:tc>
          <w:tcPr>
            <w:tcW w:w="0" w:type="auto"/>
            <w:tcBorders>
              <w:top w:val="single" w:sz="4" w:space="0" w:color="000000"/>
              <w:left w:val="single" w:sz="4" w:space="0" w:color="000000"/>
              <w:bottom w:val="single" w:sz="4" w:space="0" w:color="000000"/>
              <w:right w:val="single" w:sz="4" w:space="0" w:color="000000"/>
            </w:tcBorders>
          </w:tcPr>
          <w:p w:rsidR="00A01FEA" w:rsidRDefault="00A01FEA" w:rsidP="00097D5A">
            <w:pPr>
              <w:pStyle w:val="Instructions"/>
              <w:rPr>
                <w:i w:val="0"/>
                <w:color w:val="auto"/>
                <w:sz w:val="22"/>
                <w:szCs w:val="22"/>
              </w:rPr>
            </w:pPr>
            <w:r>
              <w:rPr>
                <w:i w:val="0"/>
                <w:color w:val="auto"/>
                <w:sz w:val="22"/>
                <w:szCs w:val="22"/>
              </w:rPr>
              <w:t>7.0</w:t>
            </w:r>
          </w:p>
        </w:tc>
        <w:tc>
          <w:tcPr>
            <w:tcW w:w="0" w:type="auto"/>
            <w:tcBorders>
              <w:top w:val="single" w:sz="4" w:space="0" w:color="000000"/>
              <w:left w:val="single" w:sz="4" w:space="0" w:color="000000"/>
              <w:bottom w:val="single" w:sz="4" w:space="0" w:color="000000"/>
              <w:right w:val="single" w:sz="4" w:space="0" w:color="000000"/>
            </w:tcBorders>
          </w:tcPr>
          <w:p w:rsidR="00A01FEA" w:rsidRDefault="00EB64F6" w:rsidP="00EB64F6">
            <w:pPr>
              <w:pStyle w:val="Instructions"/>
              <w:rPr>
                <w:i w:val="0"/>
                <w:color w:val="auto"/>
                <w:sz w:val="22"/>
                <w:szCs w:val="22"/>
              </w:rPr>
            </w:pPr>
            <w:r>
              <w:rPr>
                <w:i w:val="0"/>
                <w:color w:val="auto"/>
                <w:sz w:val="22"/>
                <w:szCs w:val="22"/>
              </w:rPr>
              <w:t>Final</w:t>
            </w:r>
          </w:p>
        </w:tc>
        <w:tc>
          <w:tcPr>
            <w:tcW w:w="0" w:type="auto"/>
            <w:tcBorders>
              <w:top w:val="single" w:sz="4" w:space="0" w:color="000000"/>
              <w:left w:val="single" w:sz="4" w:space="0" w:color="000000"/>
              <w:bottom w:val="single" w:sz="4" w:space="0" w:color="000000"/>
              <w:right w:val="single" w:sz="4" w:space="0" w:color="000000"/>
            </w:tcBorders>
          </w:tcPr>
          <w:p w:rsidR="00A01FEA" w:rsidRDefault="00A01FEA" w:rsidP="00F64DA3">
            <w:pPr>
              <w:pStyle w:val="Instructions"/>
              <w:rPr>
                <w:i w:val="0"/>
                <w:color w:val="auto"/>
                <w:sz w:val="22"/>
                <w:szCs w:val="22"/>
              </w:rPr>
            </w:pPr>
            <w:r>
              <w:rPr>
                <w:i w:val="0"/>
                <w:color w:val="auto"/>
                <w:sz w:val="22"/>
                <w:szCs w:val="22"/>
              </w:rPr>
              <w:t>09/13</w:t>
            </w:r>
          </w:p>
        </w:tc>
        <w:tc>
          <w:tcPr>
            <w:tcW w:w="2023" w:type="dxa"/>
            <w:tcBorders>
              <w:top w:val="single" w:sz="4" w:space="0" w:color="000000"/>
              <w:left w:val="single" w:sz="4" w:space="0" w:color="000000"/>
              <w:bottom w:val="single" w:sz="4" w:space="0" w:color="000000"/>
              <w:right w:val="single" w:sz="4" w:space="0" w:color="000000"/>
            </w:tcBorders>
          </w:tcPr>
          <w:p w:rsidR="00A01FEA" w:rsidRDefault="00A01FEA" w:rsidP="002A1EB4">
            <w:pPr>
              <w:pStyle w:val="Instructions"/>
              <w:rPr>
                <w:i w:val="0"/>
                <w:color w:val="auto"/>
                <w:sz w:val="22"/>
                <w:szCs w:val="22"/>
              </w:rPr>
            </w:pPr>
            <w:r>
              <w:rPr>
                <w:i w:val="0"/>
                <w:color w:val="auto"/>
                <w:sz w:val="22"/>
                <w:szCs w:val="22"/>
              </w:rPr>
              <w:t>Janet Freel</w:t>
            </w:r>
            <w:r w:rsidR="00F632E7">
              <w:rPr>
                <w:i w:val="0"/>
                <w:color w:val="auto"/>
                <w:sz w:val="22"/>
                <w:szCs w:val="22"/>
              </w:rPr>
              <w:t xml:space="preserve"> / Catherine Wilson</w:t>
            </w:r>
          </w:p>
        </w:tc>
        <w:tc>
          <w:tcPr>
            <w:tcW w:w="3415" w:type="dxa"/>
            <w:tcBorders>
              <w:top w:val="single" w:sz="4" w:space="0" w:color="000000"/>
              <w:left w:val="single" w:sz="4" w:space="0" w:color="000000"/>
              <w:bottom w:val="single" w:sz="4" w:space="0" w:color="000000"/>
              <w:right w:val="single" w:sz="4" w:space="0" w:color="000000"/>
            </w:tcBorders>
          </w:tcPr>
          <w:p w:rsidR="00A01FEA" w:rsidRPr="00F632E7" w:rsidRDefault="00EB64F6" w:rsidP="00EB64F6">
            <w:pPr>
              <w:pStyle w:val="Instructions"/>
              <w:rPr>
                <w:i w:val="0"/>
                <w:color w:val="auto"/>
                <w:sz w:val="22"/>
                <w:szCs w:val="22"/>
              </w:rPr>
            </w:pPr>
            <w:r>
              <w:rPr>
                <w:rFonts w:cs="Arial"/>
                <w:i w:val="0"/>
                <w:color w:val="auto"/>
                <w:sz w:val="22"/>
                <w:szCs w:val="22"/>
              </w:rPr>
              <w:t xml:space="preserve">Approved </w:t>
            </w:r>
            <w:r w:rsidR="00F632E7" w:rsidRPr="00F632E7">
              <w:rPr>
                <w:rFonts w:cs="Arial"/>
                <w:i w:val="0"/>
                <w:color w:val="auto"/>
                <w:sz w:val="22"/>
                <w:szCs w:val="22"/>
              </w:rPr>
              <w:t>changes made regarding clarification of Core Trainer information</w:t>
            </w:r>
          </w:p>
        </w:tc>
        <w:tc>
          <w:tcPr>
            <w:tcW w:w="2287" w:type="dxa"/>
            <w:tcBorders>
              <w:top w:val="single" w:sz="4" w:space="0" w:color="000000"/>
              <w:left w:val="single" w:sz="4" w:space="0" w:color="000000"/>
              <w:bottom w:val="single" w:sz="4" w:space="0" w:color="000000"/>
              <w:right w:val="single" w:sz="4" w:space="0" w:color="000000"/>
            </w:tcBorders>
          </w:tcPr>
          <w:p w:rsidR="00A01FEA" w:rsidRDefault="00A01FEA" w:rsidP="007F1568">
            <w:pPr>
              <w:rPr>
                <w:sz w:val="22"/>
                <w:szCs w:val="22"/>
              </w:rPr>
            </w:pPr>
            <w:r>
              <w:rPr>
                <w:sz w:val="22"/>
                <w:szCs w:val="22"/>
              </w:rPr>
              <w:t>Medical Devices Committee</w:t>
            </w:r>
          </w:p>
        </w:tc>
      </w:tr>
    </w:tbl>
    <w:p w:rsidR="00BF0F9F" w:rsidRPr="002E060A" w:rsidRDefault="00BF0F9F">
      <w:pPr>
        <w:tabs>
          <w:tab w:val="left" w:pos="2490"/>
          <w:tab w:val="center" w:pos="4702"/>
        </w:tabs>
        <w:spacing w:before="60"/>
        <w:rPr>
          <w:rFonts w:cs="Arial"/>
          <w:b/>
          <w:bCs/>
        </w:rPr>
      </w:pPr>
      <w:r>
        <w:rPr>
          <w:rFonts w:cs="Arial"/>
          <w:b/>
          <w:bCs/>
          <w:sz w:val="22"/>
          <w:szCs w:val="22"/>
        </w:rPr>
        <w:br w:type="page"/>
      </w:r>
      <w:r w:rsidRPr="002E060A">
        <w:rPr>
          <w:rFonts w:cs="Arial"/>
          <w:b/>
          <w:bCs/>
        </w:rPr>
        <w:lastRenderedPageBreak/>
        <w:t>Table of Contents</w:t>
      </w:r>
    </w:p>
    <w:p w:rsidR="00BF0F9F" w:rsidRDefault="00BF0F9F">
      <w:pPr>
        <w:spacing w:before="60"/>
        <w:jc w:val="center"/>
        <w:rPr>
          <w:rFonts w:cs="Arial"/>
          <w:b/>
          <w:bCs/>
          <w:sz w:val="22"/>
          <w:szCs w:val="22"/>
        </w:rPr>
      </w:pPr>
    </w:p>
    <w:p w:rsidR="00D87217" w:rsidRDefault="000778D7" w:rsidP="00D87217">
      <w:pPr>
        <w:pStyle w:val="TOC1"/>
        <w:rPr>
          <w:rFonts w:ascii="Calibri" w:hAnsi="Calibri"/>
          <w:sz w:val="22"/>
          <w:szCs w:val="22"/>
          <w:lang w:eastAsia="en-GB"/>
        </w:rPr>
      </w:pPr>
      <w:r w:rsidRPr="000778D7">
        <w:rPr>
          <w:b/>
          <w:bCs/>
        </w:rPr>
        <w:fldChar w:fldCharType="begin"/>
      </w:r>
      <w:r w:rsidR="00BF0F9F">
        <w:rPr>
          <w:b/>
          <w:bCs/>
        </w:rPr>
        <w:instrText xml:space="preserve"> TOC \o "1-3" \h \z \u </w:instrText>
      </w:r>
      <w:r w:rsidRPr="000778D7">
        <w:rPr>
          <w:b/>
          <w:bCs/>
        </w:rPr>
        <w:fldChar w:fldCharType="separate"/>
      </w:r>
      <w:hyperlink w:anchor="_Toc256071735" w:history="1">
        <w:r w:rsidR="00D87217" w:rsidRPr="005409D8">
          <w:rPr>
            <w:rStyle w:val="Hyperlink"/>
          </w:rPr>
          <w:t>1</w:t>
        </w:r>
        <w:r w:rsidR="00D87217">
          <w:rPr>
            <w:rFonts w:ascii="Calibri" w:hAnsi="Calibri"/>
            <w:sz w:val="22"/>
            <w:szCs w:val="22"/>
            <w:lang w:eastAsia="en-GB"/>
          </w:rPr>
          <w:tab/>
        </w:r>
        <w:r w:rsidR="00D87217" w:rsidRPr="005409D8">
          <w:rPr>
            <w:rStyle w:val="Hyperlink"/>
          </w:rPr>
          <w:t>Circulation</w:t>
        </w:r>
        <w:r w:rsidR="00D87217">
          <w:rPr>
            <w:webHidden/>
          </w:rPr>
          <w:tab/>
        </w:r>
        <w:r>
          <w:rPr>
            <w:webHidden/>
          </w:rPr>
          <w:fldChar w:fldCharType="begin"/>
        </w:r>
        <w:r w:rsidR="00D87217">
          <w:rPr>
            <w:webHidden/>
          </w:rPr>
          <w:instrText xml:space="preserve"> PAGEREF _Toc256071735 \h </w:instrText>
        </w:r>
        <w:r>
          <w:rPr>
            <w:webHidden/>
          </w:rPr>
        </w:r>
        <w:r>
          <w:rPr>
            <w:webHidden/>
          </w:rPr>
          <w:fldChar w:fldCharType="separate"/>
        </w:r>
        <w:r w:rsidR="00307DC7">
          <w:rPr>
            <w:webHidden/>
          </w:rPr>
          <w:t>5</w:t>
        </w:r>
        <w:r>
          <w:rPr>
            <w:webHidden/>
          </w:rPr>
          <w:fldChar w:fldCharType="end"/>
        </w:r>
      </w:hyperlink>
    </w:p>
    <w:p w:rsidR="00D87217" w:rsidRDefault="000778D7" w:rsidP="00D87217">
      <w:pPr>
        <w:pStyle w:val="TOC1"/>
        <w:rPr>
          <w:rFonts w:ascii="Calibri" w:hAnsi="Calibri"/>
          <w:sz w:val="22"/>
          <w:szCs w:val="22"/>
          <w:lang w:eastAsia="en-GB"/>
        </w:rPr>
      </w:pPr>
      <w:hyperlink w:anchor="_Toc256071736" w:history="1">
        <w:r w:rsidR="00D87217" w:rsidRPr="005409D8">
          <w:rPr>
            <w:rStyle w:val="Hyperlink"/>
          </w:rPr>
          <w:t>2</w:t>
        </w:r>
        <w:r w:rsidR="00D87217">
          <w:rPr>
            <w:rFonts w:ascii="Calibri" w:hAnsi="Calibri"/>
            <w:sz w:val="22"/>
            <w:szCs w:val="22"/>
            <w:lang w:eastAsia="en-GB"/>
          </w:rPr>
          <w:tab/>
        </w:r>
        <w:r w:rsidR="00D87217" w:rsidRPr="005409D8">
          <w:rPr>
            <w:rStyle w:val="Hyperlink"/>
          </w:rPr>
          <w:t>Scope</w:t>
        </w:r>
        <w:r w:rsidR="00D87217">
          <w:rPr>
            <w:webHidden/>
          </w:rPr>
          <w:tab/>
        </w:r>
        <w:r>
          <w:rPr>
            <w:webHidden/>
          </w:rPr>
          <w:fldChar w:fldCharType="begin"/>
        </w:r>
        <w:r w:rsidR="00D87217">
          <w:rPr>
            <w:webHidden/>
          </w:rPr>
          <w:instrText xml:space="preserve"> PAGEREF _Toc256071736 \h </w:instrText>
        </w:r>
        <w:r>
          <w:rPr>
            <w:webHidden/>
          </w:rPr>
        </w:r>
        <w:r>
          <w:rPr>
            <w:webHidden/>
          </w:rPr>
          <w:fldChar w:fldCharType="separate"/>
        </w:r>
        <w:r w:rsidR="00307DC7">
          <w:rPr>
            <w:webHidden/>
          </w:rPr>
          <w:t>5</w:t>
        </w:r>
        <w:r>
          <w:rPr>
            <w:webHidden/>
          </w:rPr>
          <w:fldChar w:fldCharType="end"/>
        </w:r>
      </w:hyperlink>
    </w:p>
    <w:p w:rsidR="00D87217" w:rsidRDefault="000778D7" w:rsidP="00D87217">
      <w:pPr>
        <w:pStyle w:val="TOC1"/>
        <w:rPr>
          <w:rFonts w:ascii="Calibri" w:hAnsi="Calibri"/>
          <w:sz w:val="22"/>
          <w:szCs w:val="22"/>
          <w:lang w:eastAsia="en-GB"/>
        </w:rPr>
      </w:pPr>
      <w:hyperlink w:anchor="_Toc256071737" w:history="1">
        <w:r w:rsidR="00D87217" w:rsidRPr="005409D8">
          <w:rPr>
            <w:rStyle w:val="Hyperlink"/>
          </w:rPr>
          <w:t>3</w:t>
        </w:r>
        <w:r w:rsidR="00D87217">
          <w:rPr>
            <w:rFonts w:ascii="Calibri" w:hAnsi="Calibri"/>
            <w:sz w:val="22"/>
            <w:szCs w:val="22"/>
            <w:lang w:eastAsia="en-GB"/>
          </w:rPr>
          <w:tab/>
        </w:r>
        <w:r w:rsidR="00D87217" w:rsidRPr="005409D8">
          <w:rPr>
            <w:rStyle w:val="Hyperlink"/>
          </w:rPr>
          <w:t>Definitions</w:t>
        </w:r>
        <w:r w:rsidR="00D87217">
          <w:rPr>
            <w:webHidden/>
          </w:rPr>
          <w:tab/>
        </w:r>
        <w:r>
          <w:rPr>
            <w:webHidden/>
          </w:rPr>
          <w:fldChar w:fldCharType="begin"/>
        </w:r>
        <w:r w:rsidR="00D87217">
          <w:rPr>
            <w:webHidden/>
          </w:rPr>
          <w:instrText xml:space="preserve"> PAGEREF _Toc256071737 \h </w:instrText>
        </w:r>
        <w:r>
          <w:rPr>
            <w:webHidden/>
          </w:rPr>
        </w:r>
        <w:r>
          <w:rPr>
            <w:webHidden/>
          </w:rPr>
          <w:fldChar w:fldCharType="separate"/>
        </w:r>
        <w:r w:rsidR="00307DC7">
          <w:rPr>
            <w:webHidden/>
          </w:rPr>
          <w:t>5</w:t>
        </w:r>
        <w:r>
          <w:rPr>
            <w:webHidden/>
          </w:rPr>
          <w:fldChar w:fldCharType="end"/>
        </w:r>
      </w:hyperlink>
    </w:p>
    <w:p w:rsidR="00D87217" w:rsidRDefault="000778D7" w:rsidP="00D87217">
      <w:pPr>
        <w:pStyle w:val="TOC1"/>
        <w:rPr>
          <w:rFonts w:ascii="Calibri" w:hAnsi="Calibri"/>
          <w:sz w:val="22"/>
          <w:szCs w:val="22"/>
          <w:lang w:eastAsia="en-GB"/>
        </w:rPr>
      </w:pPr>
      <w:hyperlink w:anchor="_Toc256071738" w:history="1">
        <w:r w:rsidR="000B3F46">
          <w:rPr>
            <w:rStyle w:val="Hyperlink"/>
          </w:rPr>
          <w:t>4</w:t>
        </w:r>
      </w:hyperlink>
      <w:r w:rsidR="000B3F46">
        <w:t xml:space="preserve">      Reasons for Development……………………………………………………..………….6</w:t>
      </w:r>
    </w:p>
    <w:p w:rsidR="00D87217" w:rsidRDefault="000778D7" w:rsidP="00D87217">
      <w:pPr>
        <w:pStyle w:val="TOC1"/>
        <w:rPr>
          <w:rFonts w:ascii="Calibri" w:hAnsi="Calibri"/>
          <w:sz w:val="22"/>
          <w:szCs w:val="22"/>
          <w:lang w:eastAsia="en-GB"/>
        </w:rPr>
      </w:pPr>
      <w:hyperlink w:anchor="_Toc256071739" w:history="1">
        <w:r w:rsidR="00D87217" w:rsidRPr="005409D8">
          <w:rPr>
            <w:rStyle w:val="Hyperlink"/>
          </w:rPr>
          <w:t>5</w:t>
        </w:r>
        <w:r w:rsidR="00D87217">
          <w:rPr>
            <w:rFonts w:ascii="Calibri" w:hAnsi="Calibri"/>
            <w:sz w:val="22"/>
            <w:szCs w:val="22"/>
            <w:lang w:eastAsia="en-GB"/>
          </w:rPr>
          <w:tab/>
        </w:r>
        <w:r w:rsidR="00D87217" w:rsidRPr="005409D8">
          <w:rPr>
            <w:rStyle w:val="Hyperlink"/>
          </w:rPr>
          <w:t>Aims and Objectives</w:t>
        </w:r>
        <w:r w:rsidR="00D87217">
          <w:rPr>
            <w:webHidden/>
          </w:rPr>
          <w:tab/>
        </w:r>
        <w:r>
          <w:rPr>
            <w:webHidden/>
          </w:rPr>
          <w:fldChar w:fldCharType="begin"/>
        </w:r>
        <w:r w:rsidR="00D87217">
          <w:rPr>
            <w:webHidden/>
          </w:rPr>
          <w:instrText xml:space="preserve"> PAGEREF _Toc256071739 \h </w:instrText>
        </w:r>
        <w:r>
          <w:rPr>
            <w:webHidden/>
          </w:rPr>
        </w:r>
        <w:r>
          <w:rPr>
            <w:webHidden/>
          </w:rPr>
          <w:fldChar w:fldCharType="separate"/>
        </w:r>
        <w:r w:rsidR="00307DC7">
          <w:rPr>
            <w:webHidden/>
          </w:rPr>
          <w:t>6</w:t>
        </w:r>
        <w:r>
          <w:rPr>
            <w:webHidden/>
          </w:rPr>
          <w:fldChar w:fldCharType="end"/>
        </w:r>
      </w:hyperlink>
    </w:p>
    <w:p w:rsidR="00D87217" w:rsidRDefault="000778D7" w:rsidP="00D87217">
      <w:pPr>
        <w:pStyle w:val="TOC1"/>
        <w:rPr>
          <w:rFonts w:ascii="Calibri" w:hAnsi="Calibri"/>
          <w:sz w:val="22"/>
          <w:szCs w:val="22"/>
          <w:lang w:eastAsia="en-GB"/>
        </w:rPr>
      </w:pPr>
      <w:hyperlink w:anchor="_Toc256071740" w:history="1">
        <w:r w:rsidR="00D87217" w:rsidRPr="005409D8">
          <w:rPr>
            <w:rStyle w:val="Hyperlink"/>
            <w:rFonts w:cs="Arial"/>
          </w:rPr>
          <w:t>6</w:t>
        </w:r>
        <w:r w:rsidR="00D87217">
          <w:rPr>
            <w:rFonts w:ascii="Calibri" w:hAnsi="Calibri"/>
            <w:sz w:val="22"/>
            <w:szCs w:val="22"/>
            <w:lang w:eastAsia="en-GB"/>
          </w:rPr>
          <w:tab/>
        </w:r>
        <w:r w:rsidR="00D87217" w:rsidRPr="005409D8">
          <w:rPr>
            <w:rStyle w:val="Hyperlink"/>
            <w:rFonts w:cs="Arial"/>
          </w:rPr>
          <w:t>Standards</w:t>
        </w:r>
        <w:r w:rsidR="00D87217">
          <w:rPr>
            <w:webHidden/>
          </w:rPr>
          <w:tab/>
        </w:r>
        <w:r>
          <w:rPr>
            <w:webHidden/>
          </w:rPr>
          <w:fldChar w:fldCharType="begin"/>
        </w:r>
        <w:r w:rsidR="00D87217">
          <w:rPr>
            <w:webHidden/>
          </w:rPr>
          <w:instrText xml:space="preserve"> PAGEREF _Toc256071740 \h </w:instrText>
        </w:r>
        <w:r>
          <w:rPr>
            <w:webHidden/>
          </w:rPr>
        </w:r>
        <w:r>
          <w:rPr>
            <w:webHidden/>
          </w:rPr>
          <w:fldChar w:fldCharType="separate"/>
        </w:r>
        <w:r w:rsidR="00307DC7">
          <w:rPr>
            <w:webHidden/>
          </w:rPr>
          <w:t>6</w:t>
        </w:r>
        <w:r>
          <w:rPr>
            <w:webHidden/>
          </w:rPr>
          <w:fldChar w:fldCharType="end"/>
        </w:r>
      </w:hyperlink>
    </w:p>
    <w:p w:rsidR="00D87217" w:rsidRDefault="000778D7">
      <w:pPr>
        <w:pStyle w:val="TOC2"/>
        <w:rPr>
          <w:rFonts w:ascii="Calibri" w:hAnsi="Calibri"/>
          <w:noProof/>
          <w:sz w:val="22"/>
          <w:szCs w:val="22"/>
          <w:lang w:eastAsia="en-GB"/>
        </w:rPr>
      </w:pPr>
      <w:hyperlink w:anchor="_Toc256071741" w:history="1">
        <w:r w:rsidR="00D87217" w:rsidRPr="005409D8">
          <w:rPr>
            <w:rStyle w:val="Hyperlink"/>
            <w:rFonts w:cs="Arial"/>
            <w:noProof/>
          </w:rPr>
          <w:t>6.1</w:t>
        </w:r>
        <w:r w:rsidR="00D87217">
          <w:rPr>
            <w:rFonts w:ascii="Calibri" w:hAnsi="Calibri"/>
            <w:noProof/>
            <w:sz w:val="22"/>
            <w:szCs w:val="22"/>
            <w:lang w:eastAsia="en-GB"/>
          </w:rPr>
          <w:tab/>
        </w:r>
        <w:r w:rsidR="00D87217" w:rsidRPr="005409D8">
          <w:rPr>
            <w:rStyle w:val="Hyperlink"/>
            <w:rFonts w:cs="Arial"/>
            <w:noProof/>
          </w:rPr>
          <w:t>Procurement of new medical devices</w:t>
        </w:r>
        <w:r w:rsidR="00D87217">
          <w:rPr>
            <w:noProof/>
            <w:webHidden/>
          </w:rPr>
          <w:tab/>
        </w:r>
        <w:r>
          <w:rPr>
            <w:noProof/>
            <w:webHidden/>
          </w:rPr>
          <w:fldChar w:fldCharType="begin"/>
        </w:r>
        <w:r w:rsidR="00D87217">
          <w:rPr>
            <w:noProof/>
            <w:webHidden/>
          </w:rPr>
          <w:instrText xml:space="preserve"> PAGEREF _Toc256071741 \h </w:instrText>
        </w:r>
        <w:r>
          <w:rPr>
            <w:noProof/>
            <w:webHidden/>
          </w:rPr>
        </w:r>
        <w:r>
          <w:rPr>
            <w:noProof/>
            <w:webHidden/>
          </w:rPr>
          <w:fldChar w:fldCharType="separate"/>
        </w:r>
        <w:r w:rsidR="00307DC7">
          <w:rPr>
            <w:noProof/>
            <w:webHidden/>
          </w:rPr>
          <w:t>6</w:t>
        </w:r>
        <w:r>
          <w:rPr>
            <w:noProof/>
            <w:webHidden/>
          </w:rPr>
          <w:fldChar w:fldCharType="end"/>
        </w:r>
      </w:hyperlink>
    </w:p>
    <w:p w:rsidR="00D87217" w:rsidRDefault="000778D7">
      <w:pPr>
        <w:pStyle w:val="TOC2"/>
        <w:rPr>
          <w:noProof/>
        </w:rPr>
      </w:pPr>
      <w:hyperlink w:anchor="_Toc256071742" w:history="1">
        <w:r w:rsidR="00D87217" w:rsidRPr="005409D8">
          <w:rPr>
            <w:rStyle w:val="Hyperlink"/>
            <w:rFonts w:cs="Arial"/>
            <w:noProof/>
          </w:rPr>
          <w:t>6.2</w:t>
        </w:r>
        <w:r w:rsidR="00D87217">
          <w:rPr>
            <w:rFonts w:ascii="Calibri" w:hAnsi="Calibri"/>
            <w:noProof/>
            <w:sz w:val="22"/>
            <w:szCs w:val="22"/>
            <w:lang w:eastAsia="en-GB"/>
          </w:rPr>
          <w:tab/>
        </w:r>
        <w:r w:rsidR="00D87217" w:rsidRPr="005409D8">
          <w:rPr>
            <w:rStyle w:val="Hyperlink"/>
            <w:rFonts w:cs="Arial"/>
            <w:noProof/>
          </w:rPr>
          <w:t>Incidents involving a Medical Device</w:t>
        </w:r>
        <w:r w:rsidR="00D87217">
          <w:rPr>
            <w:noProof/>
            <w:webHidden/>
          </w:rPr>
          <w:tab/>
        </w:r>
        <w:r>
          <w:rPr>
            <w:noProof/>
            <w:webHidden/>
          </w:rPr>
          <w:fldChar w:fldCharType="begin"/>
        </w:r>
        <w:r w:rsidR="00D87217">
          <w:rPr>
            <w:noProof/>
            <w:webHidden/>
          </w:rPr>
          <w:instrText xml:space="preserve"> PAGEREF _Toc256071742 \h </w:instrText>
        </w:r>
        <w:r>
          <w:rPr>
            <w:noProof/>
            <w:webHidden/>
          </w:rPr>
        </w:r>
        <w:r>
          <w:rPr>
            <w:noProof/>
            <w:webHidden/>
          </w:rPr>
          <w:fldChar w:fldCharType="separate"/>
        </w:r>
        <w:r w:rsidR="00307DC7">
          <w:rPr>
            <w:noProof/>
            <w:webHidden/>
          </w:rPr>
          <w:t>6</w:t>
        </w:r>
        <w:r>
          <w:rPr>
            <w:noProof/>
            <w:webHidden/>
          </w:rPr>
          <w:fldChar w:fldCharType="end"/>
        </w:r>
      </w:hyperlink>
    </w:p>
    <w:p w:rsidR="00AB2C8F" w:rsidRPr="00AB2C8F" w:rsidRDefault="00AB2C8F" w:rsidP="00AB2C8F">
      <w:pPr>
        <w:rPr>
          <w:noProof/>
        </w:rPr>
      </w:pPr>
      <w:r>
        <w:rPr>
          <w:noProof/>
        </w:rPr>
        <w:t>6.3   The Central Alert Safety (CAS) Reporting System…………………………………….7</w:t>
      </w:r>
      <w:r>
        <w:rPr>
          <w:noProof/>
        </w:rPr>
        <w:tab/>
      </w:r>
    </w:p>
    <w:p w:rsidR="00D87217" w:rsidRDefault="000778D7">
      <w:pPr>
        <w:pStyle w:val="TOC2"/>
        <w:rPr>
          <w:rFonts w:ascii="Calibri" w:hAnsi="Calibri"/>
          <w:noProof/>
          <w:sz w:val="22"/>
          <w:szCs w:val="22"/>
          <w:lang w:eastAsia="en-GB"/>
        </w:rPr>
      </w:pPr>
      <w:hyperlink w:anchor="_Toc256071743" w:history="1">
        <w:r w:rsidR="00D87217" w:rsidRPr="005409D8">
          <w:rPr>
            <w:rStyle w:val="Hyperlink"/>
            <w:rFonts w:cs="Arial"/>
            <w:noProof/>
          </w:rPr>
          <w:t>6.</w:t>
        </w:r>
        <w:r w:rsidR="00AB2C8F">
          <w:rPr>
            <w:rStyle w:val="Hyperlink"/>
            <w:rFonts w:cs="Arial"/>
            <w:noProof/>
          </w:rPr>
          <w:t>4</w:t>
        </w:r>
        <w:r w:rsidR="00D87217">
          <w:rPr>
            <w:rFonts w:ascii="Calibri" w:hAnsi="Calibri"/>
            <w:noProof/>
            <w:sz w:val="22"/>
            <w:szCs w:val="22"/>
            <w:lang w:eastAsia="en-GB"/>
          </w:rPr>
          <w:tab/>
        </w:r>
        <w:r w:rsidR="00D87217" w:rsidRPr="005409D8">
          <w:rPr>
            <w:rStyle w:val="Hyperlink"/>
            <w:rFonts w:cs="Arial"/>
            <w:noProof/>
          </w:rPr>
          <w:t>Decontamination of Medical Devices</w:t>
        </w:r>
        <w:r w:rsidR="00D87217">
          <w:rPr>
            <w:noProof/>
            <w:webHidden/>
          </w:rPr>
          <w:tab/>
        </w:r>
        <w:r>
          <w:rPr>
            <w:noProof/>
            <w:webHidden/>
          </w:rPr>
          <w:fldChar w:fldCharType="begin"/>
        </w:r>
        <w:r w:rsidR="00D87217">
          <w:rPr>
            <w:noProof/>
            <w:webHidden/>
          </w:rPr>
          <w:instrText xml:space="preserve"> PAGEREF _Toc256071743 \h </w:instrText>
        </w:r>
        <w:r>
          <w:rPr>
            <w:noProof/>
            <w:webHidden/>
          </w:rPr>
        </w:r>
        <w:r>
          <w:rPr>
            <w:noProof/>
            <w:webHidden/>
          </w:rPr>
          <w:fldChar w:fldCharType="separate"/>
        </w:r>
        <w:r w:rsidR="00307DC7">
          <w:rPr>
            <w:noProof/>
            <w:webHidden/>
          </w:rPr>
          <w:t>7</w:t>
        </w:r>
        <w:r>
          <w:rPr>
            <w:noProof/>
            <w:webHidden/>
          </w:rPr>
          <w:fldChar w:fldCharType="end"/>
        </w:r>
      </w:hyperlink>
    </w:p>
    <w:p w:rsidR="00D87217" w:rsidRDefault="000778D7">
      <w:pPr>
        <w:pStyle w:val="TOC2"/>
        <w:rPr>
          <w:rFonts w:ascii="Calibri" w:hAnsi="Calibri"/>
          <w:noProof/>
          <w:sz w:val="22"/>
          <w:szCs w:val="22"/>
          <w:lang w:eastAsia="en-GB"/>
        </w:rPr>
      </w:pPr>
      <w:hyperlink w:anchor="_Toc256071744" w:history="1">
        <w:r w:rsidR="00D87217" w:rsidRPr="005409D8">
          <w:rPr>
            <w:rStyle w:val="Hyperlink"/>
            <w:rFonts w:cs="Arial"/>
            <w:noProof/>
          </w:rPr>
          <w:t>6.</w:t>
        </w:r>
        <w:r w:rsidR="00AB2C8F">
          <w:rPr>
            <w:rStyle w:val="Hyperlink"/>
            <w:rFonts w:cs="Arial"/>
            <w:noProof/>
          </w:rPr>
          <w:t>5</w:t>
        </w:r>
        <w:r w:rsidR="00D87217">
          <w:rPr>
            <w:rFonts w:ascii="Calibri" w:hAnsi="Calibri"/>
            <w:noProof/>
            <w:sz w:val="22"/>
            <w:szCs w:val="22"/>
            <w:lang w:eastAsia="en-GB"/>
          </w:rPr>
          <w:tab/>
        </w:r>
        <w:r w:rsidR="00D87217" w:rsidRPr="005409D8">
          <w:rPr>
            <w:rStyle w:val="Hyperlink"/>
            <w:rFonts w:cs="Arial"/>
            <w:noProof/>
          </w:rPr>
          <w:t>Modification of Medical Devices</w:t>
        </w:r>
        <w:r w:rsidR="00D87217">
          <w:rPr>
            <w:noProof/>
            <w:webHidden/>
          </w:rPr>
          <w:tab/>
        </w:r>
        <w:r>
          <w:rPr>
            <w:noProof/>
            <w:webHidden/>
          </w:rPr>
          <w:fldChar w:fldCharType="begin"/>
        </w:r>
        <w:r w:rsidR="00D87217">
          <w:rPr>
            <w:noProof/>
            <w:webHidden/>
          </w:rPr>
          <w:instrText xml:space="preserve"> PAGEREF _Toc256071744 \h </w:instrText>
        </w:r>
        <w:r>
          <w:rPr>
            <w:noProof/>
            <w:webHidden/>
          </w:rPr>
        </w:r>
        <w:r>
          <w:rPr>
            <w:noProof/>
            <w:webHidden/>
          </w:rPr>
          <w:fldChar w:fldCharType="separate"/>
        </w:r>
        <w:r w:rsidR="00307DC7">
          <w:rPr>
            <w:noProof/>
            <w:webHidden/>
          </w:rPr>
          <w:t>7</w:t>
        </w:r>
        <w:r>
          <w:rPr>
            <w:noProof/>
            <w:webHidden/>
          </w:rPr>
          <w:fldChar w:fldCharType="end"/>
        </w:r>
      </w:hyperlink>
    </w:p>
    <w:p w:rsidR="00D87217" w:rsidRDefault="000778D7">
      <w:pPr>
        <w:pStyle w:val="TOC2"/>
        <w:rPr>
          <w:rFonts w:ascii="Calibri" w:hAnsi="Calibri"/>
          <w:noProof/>
          <w:sz w:val="22"/>
          <w:szCs w:val="22"/>
          <w:lang w:eastAsia="en-GB"/>
        </w:rPr>
      </w:pPr>
      <w:hyperlink w:anchor="_Toc256071745" w:history="1">
        <w:r w:rsidR="00D87217" w:rsidRPr="005409D8">
          <w:rPr>
            <w:rStyle w:val="Hyperlink"/>
            <w:rFonts w:cs="Arial"/>
            <w:noProof/>
          </w:rPr>
          <w:t>6.</w:t>
        </w:r>
        <w:r w:rsidR="00AB2C8F">
          <w:rPr>
            <w:rStyle w:val="Hyperlink"/>
            <w:rFonts w:cs="Arial"/>
            <w:noProof/>
          </w:rPr>
          <w:t>6</w:t>
        </w:r>
        <w:r w:rsidR="00D87217">
          <w:rPr>
            <w:rFonts w:ascii="Calibri" w:hAnsi="Calibri"/>
            <w:noProof/>
            <w:sz w:val="22"/>
            <w:szCs w:val="22"/>
            <w:lang w:eastAsia="en-GB"/>
          </w:rPr>
          <w:tab/>
        </w:r>
        <w:r w:rsidR="00D87217" w:rsidRPr="005409D8">
          <w:rPr>
            <w:rStyle w:val="Hyperlink"/>
            <w:rFonts w:cs="Arial"/>
            <w:noProof/>
          </w:rPr>
          <w:t>Construction of New and Novel Medical Devices</w:t>
        </w:r>
        <w:r w:rsidR="00D87217">
          <w:rPr>
            <w:noProof/>
            <w:webHidden/>
          </w:rPr>
          <w:tab/>
        </w:r>
        <w:r>
          <w:rPr>
            <w:noProof/>
            <w:webHidden/>
          </w:rPr>
          <w:fldChar w:fldCharType="begin"/>
        </w:r>
        <w:r w:rsidR="00D87217">
          <w:rPr>
            <w:noProof/>
            <w:webHidden/>
          </w:rPr>
          <w:instrText xml:space="preserve"> PAGEREF _Toc256071745 \h </w:instrText>
        </w:r>
        <w:r>
          <w:rPr>
            <w:noProof/>
            <w:webHidden/>
          </w:rPr>
        </w:r>
        <w:r>
          <w:rPr>
            <w:noProof/>
            <w:webHidden/>
          </w:rPr>
          <w:fldChar w:fldCharType="separate"/>
        </w:r>
        <w:r w:rsidR="00307DC7">
          <w:rPr>
            <w:noProof/>
            <w:webHidden/>
          </w:rPr>
          <w:t>7</w:t>
        </w:r>
        <w:r>
          <w:rPr>
            <w:noProof/>
            <w:webHidden/>
          </w:rPr>
          <w:fldChar w:fldCharType="end"/>
        </w:r>
      </w:hyperlink>
    </w:p>
    <w:p w:rsidR="00D87217" w:rsidRDefault="000778D7">
      <w:pPr>
        <w:pStyle w:val="TOC2"/>
        <w:rPr>
          <w:rFonts w:ascii="Calibri" w:hAnsi="Calibri"/>
          <w:noProof/>
          <w:sz w:val="22"/>
          <w:szCs w:val="22"/>
          <w:lang w:eastAsia="en-GB"/>
        </w:rPr>
      </w:pPr>
      <w:hyperlink w:anchor="_Toc256071746" w:history="1">
        <w:r w:rsidR="00D87217" w:rsidRPr="005409D8">
          <w:rPr>
            <w:rStyle w:val="Hyperlink"/>
            <w:rFonts w:cs="Arial"/>
            <w:noProof/>
          </w:rPr>
          <w:t>6.</w:t>
        </w:r>
        <w:r w:rsidR="00AB2C8F">
          <w:rPr>
            <w:rStyle w:val="Hyperlink"/>
            <w:rFonts w:cs="Arial"/>
            <w:noProof/>
          </w:rPr>
          <w:t>7</w:t>
        </w:r>
        <w:r w:rsidR="00D87217">
          <w:rPr>
            <w:rFonts w:ascii="Calibri" w:hAnsi="Calibri"/>
            <w:noProof/>
            <w:sz w:val="22"/>
            <w:szCs w:val="22"/>
            <w:lang w:eastAsia="en-GB"/>
          </w:rPr>
          <w:tab/>
        </w:r>
        <w:r w:rsidR="00D87217" w:rsidRPr="005409D8">
          <w:rPr>
            <w:rStyle w:val="Hyperlink"/>
            <w:rFonts w:cs="Arial"/>
            <w:noProof/>
          </w:rPr>
          <w:t>Re-use of Medical Devices</w:t>
        </w:r>
        <w:r w:rsidR="00AB2C8F">
          <w:rPr>
            <w:rStyle w:val="Hyperlink"/>
            <w:rFonts w:cs="Arial"/>
            <w:noProof/>
          </w:rPr>
          <w:t xml:space="preserve"> / Single Use Medical Devices</w:t>
        </w:r>
        <w:r w:rsidR="00D87217">
          <w:rPr>
            <w:noProof/>
            <w:webHidden/>
          </w:rPr>
          <w:tab/>
        </w:r>
        <w:r>
          <w:rPr>
            <w:noProof/>
            <w:webHidden/>
          </w:rPr>
          <w:fldChar w:fldCharType="begin"/>
        </w:r>
        <w:r w:rsidR="00D87217">
          <w:rPr>
            <w:noProof/>
            <w:webHidden/>
          </w:rPr>
          <w:instrText xml:space="preserve"> PAGEREF _Toc256071746 \h </w:instrText>
        </w:r>
        <w:r>
          <w:rPr>
            <w:noProof/>
            <w:webHidden/>
          </w:rPr>
        </w:r>
        <w:r>
          <w:rPr>
            <w:noProof/>
            <w:webHidden/>
          </w:rPr>
          <w:fldChar w:fldCharType="separate"/>
        </w:r>
        <w:r w:rsidR="00307DC7">
          <w:rPr>
            <w:noProof/>
            <w:webHidden/>
          </w:rPr>
          <w:t>8</w:t>
        </w:r>
        <w:r>
          <w:rPr>
            <w:noProof/>
            <w:webHidden/>
          </w:rPr>
          <w:fldChar w:fldCharType="end"/>
        </w:r>
      </w:hyperlink>
    </w:p>
    <w:p w:rsidR="00D87217" w:rsidRDefault="000778D7">
      <w:pPr>
        <w:pStyle w:val="TOC2"/>
        <w:rPr>
          <w:rFonts w:ascii="Calibri" w:hAnsi="Calibri"/>
          <w:noProof/>
          <w:sz w:val="22"/>
          <w:szCs w:val="22"/>
          <w:lang w:eastAsia="en-GB"/>
        </w:rPr>
      </w:pPr>
      <w:hyperlink w:anchor="_Toc256071748" w:history="1">
        <w:r w:rsidR="00D87217" w:rsidRPr="005409D8">
          <w:rPr>
            <w:rStyle w:val="Hyperlink"/>
            <w:rFonts w:cs="Arial"/>
            <w:noProof/>
          </w:rPr>
          <w:t>6.</w:t>
        </w:r>
        <w:r w:rsidR="00AB2C8F">
          <w:rPr>
            <w:rStyle w:val="Hyperlink"/>
            <w:rFonts w:cs="Arial"/>
            <w:noProof/>
          </w:rPr>
          <w:t>8</w:t>
        </w:r>
        <w:r w:rsidR="00D87217">
          <w:rPr>
            <w:rFonts w:ascii="Calibri" w:hAnsi="Calibri"/>
            <w:noProof/>
            <w:sz w:val="22"/>
            <w:szCs w:val="22"/>
            <w:lang w:eastAsia="en-GB"/>
          </w:rPr>
          <w:tab/>
        </w:r>
        <w:r w:rsidR="00D87217" w:rsidRPr="005409D8">
          <w:rPr>
            <w:rStyle w:val="Hyperlink"/>
            <w:rFonts w:cs="Arial"/>
            <w:noProof/>
          </w:rPr>
          <w:t>Loaning out Medical Devices</w:t>
        </w:r>
        <w:r w:rsidR="00D87217">
          <w:rPr>
            <w:noProof/>
            <w:webHidden/>
          </w:rPr>
          <w:tab/>
        </w:r>
        <w:r>
          <w:rPr>
            <w:noProof/>
            <w:webHidden/>
          </w:rPr>
          <w:fldChar w:fldCharType="begin"/>
        </w:r>
        <w:r w:rsidR="00D87217">
          <w:rPr>
            <w:noProof/>
            <w:webHidden/>
          </w:rPr>
          <w:instrText xml:space="preserve"> PAGEREF _Toc256071748 \h </w:instrText>
        </w:r>
        <w:r>
          <w:rPr>
            <w:noProof/>
            <w:webHidden/>
          </w:rPr>
        </w:r>
        <w:r>
          <w:rPr>
            <w:noProof/>
            <w:webHidden/>
          </w:rPr>
          <w:fldChar w:fldCharType="separate"/>
        </w:r>
        <w:r w:rsidR="00307DC7">
          <w:rPr>
            <w:noProof/>
            <w:webHidden/>
          </w:rPr>
          <w:t>8</w:t>
        </w:r>
        <w:r>
          <w:rPr>
            <w:noProof/>
            <w:webHidden/>
          </w:rPr>
          <w:fldChar w:fldCharType="end"/>
        </w:r>
      </w:hyperlink>
    </w:p>
    <w:p w:rsidR="00D87217" w:rsidRDefault="000778D7">
      <w:pPr>
        <w:pStyle w:val="TOC2"/>
        <w:rPr>
          <w:rFonts w:ascii="Calibri" w:hAnsi="Calibri"/>
          <w:noProof/>
          <w:sz w:val="22"/>
          <w:szCs w:val="22"/>
          <w:lang w:eastAsia="en-GB"/>
        </w:rPr>
      </w:pPr>
      <w:hyperlink w:anchor="_Toc256071749" w:history="1">
        <w:r w:rsidR="00D87217" w:rsidRPr="005409D8">
          <w:rPr>
            <w:rStyle w:val="Hyperlink"/>
            <w:rFonts w:cs="Arial"/>
            <w:noProof/>
          </w:rPr>
          <w:t>6.</w:t>
        </w:r>
        <w:r w:rsidR="00AB2C8F">
          <w:rPr>
            <w:rStyle w:val="Hyperlink"/>
            <w:rFonts w:cs="Arial"/>
            <w:noProof/>
          </w:rPr>
          <w:t>9</w:t>
        </w:r>
        <w:r w:rsidR="00D87217">
          <w:rPr>
            <w:rFonts w:ascii="Calibri" w:hAnsi="Calibri"/>
            <w:noProof/>
            <w:sz w:val="22"/>
            <w:szCs w:val="22"/>
            <w:lang w:eastAsia="en-GB"/>
          </w:rPr>
          <w:tab/>
        </w:r>
        <w:r w:rsidR="00AB2C8F" w:rsidRPr="00AB2C8F">
          <w:rPr>
            <w:rFonts w:cs="Arial"/>
            <w:noProof/>
            <w:lang w:eastAsia="en-GB"/>
          </w:rPr>
          <w:t>Loaning in &amp; Trla</w:t>
        </w:r>
        <w:r w:rsidR="00E263FE">
          <w:rPr>
            <w:rFonts w:cs="Arial"/>
            <w:noProof/>
            <w:lang w:eastAsia="en-GB"/>
          </w:rPr>
          <w:t>l</w:t>
        </w:r>
        <w:r w:rsidR="00AB2C8F" w:rsidRPr="00AB2C8F">
          <w:rPr>
            <w:rFonts w:cs="Arial"/>
            <w:noProof/>
            <w:lang w:eastAsia="en-GB"/>
          </w:rPr>
          <w:t>s of Medical Devices</w:t>
        </w:r>
        <w:r w:rsidR="00D87217">
          <w:rPr>
            <w:noProof/>
            <w:webHidden/>
          </w:rPr>
          <w:tab/>
        </w:r>
        <w:r>
          <w:rPr>
            <w:noProof/>
            <w:webHidden/>
          </w:rPr>
          <w:fldChar w:fldCharType="begin"/>
        </w:r>
        <w:r w:rsidR="00D87217">
          <w:rPr>
            <w:noProof/>
            <w:webHidden/>
          </w:rPr>
          <w:instrText xml:space="preserve"> PAGEREF _Toc256071749 \h </w:instrText>
        </w:r>
        <w:r>
          <w:rPr>
            <w:noProof/>
            <w:webHidden/>
          </w:rPr>
        </w:r>
        <w:r>
          <w:rPr>
            <w:noProof/>
            <w:webHidden/>
          </w:rPr>
          <w:fldChar w:fldCharType="separate"/>
        </w:r>
        <w:r w:rsidR="00307DC7">
          <w:rPr>
            <w:noProof/>
            <w:webHidden/>
          </w:rPr>
          <w:t>8</w:t>
        </w:r>
        <w:r>
          <w:rPr>
            <w:noProof/>
            <w:webHidden/>
          </w:rPr>
          <w:fldChar w:fldCharType="end"/>
        </w:r>
      </w:hyperlink>
    </w:p>
    <w:p w:rsidR="00D87217" w:rsidRDefault="000778D7">
      <w:pPr>
        <w:pStyle w:val="TOC2"/>
        <w:rPr>
          <w:noProof/>
        </w:rPr>
      </w:pPr>
      <w:hyperlink w:anchor="_Toc256071750" w:history="1">
        <w:r w:rsidR="00307DC7">
          <w:rPr>
            <w:rStyle w:val="Hyperlink"/>
            <w:rFonts w:cs="Arial"/>
            <w:noProof/>
          </w:rPr>
          <w:t>6.10</w:t>
        </w:r>
      </w:hyperlink>
      <w:r w:rsidR="00AB2C8F">
        <w:rPr>
          <w:noProof/>
        </w:rPr>
        <w:t xml:space="preserve"> Prescribing of Medical Devices to Patients   ……………………….…………………..8</w:t>
      </w:r>
    </w:p>
    <w:p w:rsidR="00AB2C8F" w:rsidRPr="00AB2C8F" w:rsidRDefault="00307DC7" w:rsidP="00AB2C8F">
      <w:pPr>
        <w:rPr>
          <w:noProof/>
        </w:rPr>
      </w:pPr>
      <w:r>
        <w:rPr>
          <w:noProof/>
        </w:rPr>
        <w:t>6.11</w:t>
      </w:r>
      <w:r w:rsidR="00AB2C8F">
        <w:rPr>
          <w:noProof/>
        </w:rPr>
        <w:t xml:space="preserve">  </w:t>
      </w:r>
      <w:r w:rsidR="00AB2C8F" w:rsidRPr="00AB2C8F">
        <w:rPr>
          <w:noProof/>
        </w:rPr>
        <w:t>Maintenance</w:t>
      </w:r>
      <w:r w:rsidR="00AB2C8F">
        <w:rPr>
          <w:noProof/>
        </w:rPr>
        <w:t xml:space="preserve"> and Repair…………………………………………………………………8</w:t>
      </w:r>
    </w:p>
    <w:p w:rsidR="00307DC7" w:rsidRDefault="00307DC7" w:rsidP="00307DC7">
      <w:pPr>
        <w:pStyle w:val="TOC2"/>
        <w:rPr>
          <w:noProof/>
        </w:rPr>
      </w:pPr>
      <w:r>
        <w:rPr>
          <w:noProof/>
        </w:rPr>
        <w:t>6.12  Replacement………………………………………………………………………………9</w:t>
      </w:r>
    </w:p>
    <w:p w:rsidR="00307DC7" w:rsidRDefault="00307DC7" w:rsidP="00307DC7">
      <w:pPr>
        <w:pStyle w:val="TOC2"/>
        <w:rPr>
          <w:noProof/>
        </w:rPr>
      </w:pPr>
      <w:r>
        <w:rPr>
          <w:noProof/>
        </w:rPr>
        <w:t>6.13  Disposal…………………………………………………………………………………… 9</w:t>
      </w:r>
    </w:p>
    <w:p w:rsidR="00307DC7" w:rsidRPr="00307DC7" w:rsidRDefault="00307DC7" w:rsidP="00307DC7">
      <w:pPr>
        <w:rPr>
          <w:noProof/>
        </w:rPr>
      </w:pPr>
      <w:r>
        <w:rPr>
          <w:noProof/>
        </w:rPr>
        <w:t xml:space="preserve">6.1.4  Records……………………………………………………………………………………9 </w:t>
      </w:r>
    </w:p>
    <w:p w:rsidR="00D87217" w:rsidRDefault="000778D7" w:rsidP="00307DC7">
      <w:pPr>
        <w:pStyle w:val="TOC2"/>
        <w:rPr>
          <w:rFonts w:ascii="Calibri" w:hAnsi="Calibri"/>
          <w:noProof/>
          <w:sz w:val="22"/>
          <w:szCs w:val="22"/>
          <w:lang w:eastAsia="en-GB"/>
        </w:rPr>
      </w:pPr>
      <w:hyperlink w:anchor="_Toc256071753" w:history="1">
        <w:r w:rsidR="00D87217" w:rsidRPr="005409D8">
          <w:rPr>
            <w:rStyle w:val="Hyperlink"/>
            <w:noProof/>
          </w:rPr>
          <w:t>7</w:t>
        </w:r>
        <w:r w:rsidR="00D87217">
          <w:rPr>
            <w:rFonts w:ascii="Calibri" w:hAnsi="Calibri"/>
            <w:noProof/>
            <w:sz w:val="22"/>
            <w:szCs w:val="22"/>
            <w:lang w:eastAsia="en-GB"/>
          </w:rPr>
          <w:tab/>
        </w:r>
        <w:r w:rsidR="00D87217" w:rsidRPr="005409D8">
          <w:rPr>
            <w:rStyle w:val="Hyperlink"/>
            <w:noProof/>
          </w:rPr>
          <w:t>Responsibilities</w:t>
        </w:r>
        <w:r w:rsidR="00307DC7">
          <w:rPr>
            <w:rStyle w:val="Hyperlink"/>
            <w:noProof/>
          </w:rPr>
          <w:t xml:space="preserve">……………………………………………………………………..        </w:t>
        </w:r>
        <w:r>
          <w:rPr>
            <w:noProof/>
            <w:webHidden/>
          </w:rPr>
          <w:fldChar w:fldCharType="begin"/>
        </w:r>
        <w:r w:rsidR="00D87217">
          <w:rPr>
            <w:noProof/>
            <w:webHidden/>
          </w:rPr>
          <w:instrText xml:space="preserve"> PAGEREF _Toc256071753 \h </w:instrText>
        </w:r>
        <w:r>
          <w:rPr>
            <w:noProof/>
            <w:webHidden/>
          </w:rPr>
        </w:r>
        <w:r>
          <w:rPr>
            <w:noProof/>
            <w:webHidden/>
          </w:rPr>
          <w:fldChar w:fldCharType="separate"/>
        </w:r>
        <w:r w:rsidR="00307DC7">
          <w:rPr>
            <w:noProof/>
            <w:webHidden/>
          </w:rPr>
          <w:t>10</w:t>
        </w:r>
        <w:r>
          <w:rPr>
            <w:noProof/>
            <w:webHidden/>
          </w:rPr>
          <w:fldChar w:fldCharType="end"/>
        </w:r>
      </w:hyperlink>
    </w:p>
    <w:p w:rsidR="00D87217" w:rsidRDefault="000778D7">
      <w:pPr>
        <w:pStyle w:val="TOC2"/>
        <w:rPr>
          <w:rFonts w:ascii="Calibri" w:hAnsi="Calibri"/>
          <w:noProof/>
          <w:sz w:val="22"/>
          <w:szCs w:val="22"/>
          <w:lang w:eastAsia="en-GB"/>
        </w:rPr>
      </w:pPr>
      <w:hyperlink w:anchor="_Toc256071754" w:history="1">
        <w:r w:rsidR="00D87217" w:rsidRPr="005409D8">
          <w:rPr>
            <w:rStyle w:val="Hyperlink"/>
            <w:noProof/>
          </w:rPr>
          <w:t>7.1</w:t>
        </w:r>
        <w:r w:rsidR="00D87217">
          <w:rPr>
            <w:rFonts w:ascii="Calibri" w:hAnsi="Calibri"/>
            <w:noProof/>
            <w:sz w:val="22"/>
            <w:szCs w:val="22"/>
            <w:lang w:eastAsia="en-GB"/>
          </w:rPr>
          <w:tab/>
        </w:r>
        <w:r w:rsidR="00D87217" w:rsidRPr="005409D8">
          <w:rPr>
            <w:rStyle w:val="Hyperlink"/>
            <w:noProof/>
          </w:rPr>
          <w:t>Individual Responsibilities</w:t>
        </w:r>
        <w:r w:rsidR="00307DC7">
          <w:rPr>
            <w:rStyle w:val="Hyperlink"/>
            <w:noProof/>
          </w:rPr>
          <w:t xml:space="preserve">            </w:t>
        </w:r>
        <w:r w:rsidR="00307DC7">
          <w:rPr>
            <w:rStyle w:val="Hyperlink"/>
            <w:noProof/>
          </w:rPr>
          <w:tab/>
        </w:r>
        <w:r>
          <w:rPr>
            <w:noProof/>
            <w:webHidden/>
          </w:rPr>
          <w:fldChar w:fldCharType="begin"/>
        </w:r>
        <w:r w:rsidR="00D87217">
          <w:rPr>
            <w:noProof/>
            <w:webHidden/>
          </w:rPr>
          <w:instrText xml:space="preserve"> PAGEREF _Toc256071754 \h </w:instrText>
        </w:r>
        <w:r>
          <w:rPr>
            <w:noProof/>
            <w:webHidden/>
          </w:rPr>
        </w:r>
        <w:r>
          <w:rPr>
            <w:noProof/>
            <w:webHidden/>
          </w:rPr>
          <w:fldChar w:fldCharType="separate"/>
        </w:r>
        <w:r w:rsidR="00307DC7">
          <w:rPr>
            <w:noProof/>
            <w:webHidden/>
          </w:rPr>
          <w:t>10</w:t>
        </w:r>
        <w:r>
          <w:rPr>
            <w:noProof/>
            <w:webHidden/>
          </w:rPr>
          <w:fldChar w:fldCharType="end"/>
        </w:r>
      </w:hyperlink>
    </w:p>
    <w:p w:rsidR="00D87217" w:rsidRDefault="000778D7">
      <w:pPr>
        <w:pStyle w:val="TOC2"/>
        <w:rPr>
          <w:rFonts w:ascii="Calibri" w:hAnsi="Calibri"/>
          <w:noProof/>
          <w:sz w:val="22"/>
          <w:szCs w:val="22"/>
          <w:lang w:eastAsia="en-GB"/>
        </w:rPr>
      </w:pPr>
      <w:hyperlink w:anchor="_Toc256071755" w:history="1">
        <w:r w:rsidR="00D87217" w:rsidRPr="005409D8">
          <w:rPr>
            <w:rStyle w:val="Hyperlink"/>
            <w:noProof/>
          </w:rPr>
          <w:t>7.2</w:t>
        </w:r>
        <w:r w:rsidR="00D87217">
          <w:rPr>
            <w:rFonts w:ascii="Calibri" w:hAnsi="Calibri"/>
            <w:noProof/>
            <w:sz w:val="22"/>
            <w:szCs w:val="22"/>
            <w:lang w:eastAsia="en-GB"/>
          </w:rPr>
          <w:tab/>
        </w:r>
        <w:r w:rsidR="00D87217" w:rsidRPr="005409D8">
          <w:rPr>
            <w:rStyle w:val="Hyperlink"/>
            <w:noProof/>
          </w:rPr>
          <w:t>Board and Committee Responsibilities</w:t>
        </w:r>
        <w:r w:rsidR="00D87217">
          <w:rPr>
            <w:noProof/>
            <w:webHidden/>
          </w:rPr>
          <w:tab/>
        </w:r>
        <w:r>
          <w:rPr>
            <w:noProof/>
            <w:webHidden/>
          </w:rPr>
          <w:fldChar w:fldCharType="begin"/>
        </w:r>
        <w:r w:rsidR="00D87217">
          <w:rPr>
            <w:noProof/>
            <w:webHidden/>
          </w:rPr>
          <w:instrText xml:space="preserve"> PAGEREF _Toc256071755 \h </w:instrText>
        </w:r>
        <w:r>
          <w:rPr>
            <w:noProof/>
            <w:webHidden/>
          </w:rPr>
        </w:r>
        <w:r>
          <w:rPr>
            <w:noProof/>
            <w:webHidden/>
          </w:rPr>
          <w:fldChar w:fldCharType="separate"/>
        </w:r>
        <w:r w:rsidR="00307DC7">
          <w:rPr>
            <w:noProof/>
            <w:webHidden/>
          </w:rPr>
          <w:t>14</w:t>
        </w:r>
        <w:r>
          <w:rPr>
            <w:noProof/>
            <w:webHidden/>
          </w:rPr>
          <w:fldChar w:fldCharType="end"/>
        </w:r>
      </w:hyperlink>
    </w:p>
    <w:p w:rsidR="00D87217" w:rsidRPr="00D87217" w:rsidRDefault="000778D7" w:rsidP="00D87217">
      <w:pPr>
        <w:pStyle w:val="TOC1"/>
        <w:rPr>
          <w:rFonts w:ascii="Calibri" w:hAnsi="Calibri"/>
          <w:sz w:val="22"/>
          <w:szCs w:val="22"/>
          <w:lang w:eastAsia="en-GB"/>
        </w:rPr>
      </w:pPr>
      <w:hyperlink w:anchor="_Toc256071756" w:history="1">
        <w:r w:rsidR="00D87217" w:rsidRPr="00D87217">
          <w:rPr>
            <w:rStyle w:val="Hyperlink"/>
          </w:rPr>
          <w:t>8</w:t>
        </w:r>
        <w:r w:rsidR="00D87217" w:rsidRPr="00D87217">
          <w:rPr>
            <w:rFonts w:ascii="Calibri" w:hAnsi="Calibri"/>
            <w:sz w:val="22"/>
            <w:szCs w:val="22"/>
            <w:lang w:eastAsia="en-GB"/>
          </w:rPr>
          <w:tab/>
        </w:r>
        <w:r w:rsidR="00D87217" w:rsidRPr="00D87217">
          <w:rPr>
            <w:rStyle w:val="Hyperlink"/>
          </w:rPr>
          <w:t>Medical Device Training</w:t>
        </w:r>
        <w:r w:rsidR="00D87217" w:rsidRPr="00D87217">
          <w:rPr>
            <w:webHidden/>
          </w:rPr>
          <w:tab/>
        </w:r>
        <w:r w:rsidRPr="00D87217">
          <w:rPr>
            <w:webHidden/>
          </w:rPr>
          <w:fldChar w:fldCharType="begin"/>
        </w:r>
        <w:r w:rsidR="00D87217" w:rsidRPr="00D87217">
          <w:rPr>
            <w:webHidden/>
          </w:rPr>
          <w:instrText xml:space="preserve"> PAGEREF _Toc256071756 \h </w:instrText>
        </w:r>
        <w:r w:rsidRPr="00D87217">
          <w:rPr>
            <w:webHidden/>
          </w:rPr>
        </w:r>
        <w:r w:rsidRPr="00D87217">
          <w:rPr>
            <w:webHidden/>
          </w:rPr>
          <w:fldChar w:fldCharType="separate"/>
        </w:r>
        <w:r w:rsidR="00307DC7">
          <w:rPr>
            <w:webHidden/>
          </w:rPr>
          <w:t>15</w:t>
        </w:r>
        <w:r w:rsidRPr="00D87217">
          <w:rPr>
            <w:webHidden/>
          </w:rPr>
          <w:fldChar w:fldCharType="end"/>
        </w:r>
      </w:hyperlink>
    </w:p>
    <w:p w:rsidR="00D87217" w:rsidRDefault="000778D7" w:rsidP="00D87217">
      <w:pPr>
        <w:pStyle w:val="TOC1"/>
      </w:pPr>
      <w:hyperlink w:anchor="_Toc256071758" w:history="1">
        <w:r w:rsidR="00D87217" w:rsidRPr="005409D8">
          <w:rPr>
            <w:rStyle w:val="Hyperlink"/>
          </w:rPr>
          <w:t>9</w:t>
        </w:r>
        <w:r w:rsidR="00D87217">
          <w:rPr>
            <w:rFonts w:ascii="Calibri" w:hAnsi="Calibri"/>
            <w:sz w:val="22"/>
            <w:szCs w:val="22"/>
            <w:lang w:eastAsia="en-GB"/>
          </w:rPr>
          <w:tab/>
        </w:r>
        <w:r w:rsidR="00D87217" w:rsidRPr="005409D8">
          <w:rPr>
            <w:rStyle w:val="Hyperlink"/>
          </w:rPr>
          <w:t xml:space="preserve">Monitoring &amp; </w:t>
        </w:r>
        <w:r w:rsidR="002E060A">
          <w:rPr>
            <w:rStyle w:val="Hyperlink"/>
          </w:rPr>
          <w:t>Compliance</w:t>
        </w:r>
        <w:r w:rsidR="00D87217">
          <w:rPr>
            <w:webHidden/>
          </w:rPr>
          <w:tab/>
        </w:r>
        <w:r>
          <w:rPr>
            <w:webHidden/>
          </w:rPr>
          <w:fldChar w:fldCharType="begin"/>
        </w:r>
        <w:r w:rsidR="00D87217">
          <w:rPr>
            <w:webHidden/>
          </w:rPr>
          <w:instrText xml:space="preserve"> PAGEREF _Toc256071758 \h </w:instrText>
        </w:r>
        <w:r>
          <w:rPr>
            <w:webHidden/>
          </w:rPr>
        </w:r>
        <w:r>
          <w:rPr>
            <w:webHidden/>
          </w:rPr>
          <w:fldChar w:fldCharType="separate"/>
        </w:r>
        <w:r w:rsidR="00307DC7">
          <w:rPr>
            <w:webHidden/>
          </w:rPr>
          <w:t>1</w:t>
        </w:r>
        <w:r>
          <w:rPr>
            <w:webHidden/>
          </w:rPr>
          <w:fldChar w:fldCharType="end"/>
        </w:r>
      </w:hyperlink>
      <w:r w:rsidR="00103FBB">
        <w:t>6</w:t>
      </w:r>
    </w:p>
    <w:p w:rsidR="009B66B3" w:rsidRPr="009B66B3" w:rsidRDefault="009B66B3" w:rsidP="009B66B3">
      <w:r>
        <w:t>10    References..............................................................................................................16</w:t>
      </w:r>
    </w:p>
    <w:p w:rsidR="00D87217" w:rsidRDefault="000778D7" w:rsidP="00D87217">
      <w:pPr>
        <w:pStyle w:val="TOC1"/>
        <w:rPr>
          <w:rFonts w:ascii="Calibri" w:hAnsi="Calibri"/>
          <w:sz w:val="22"/>
          <w:szCs w:val="22"/>
          <w:lang w:eastAsia="en-GB"/>
        </w:rPr>
      </w:pPr>
      <w:hyperlink w:anchor="_Toc256071759" w:history="1">
        <w:r w:rsidR="00D87217" w:rsidRPr="005409D8">
          <w:rPr>
            <w:rStyle w:val="Hyperlink"/>
          </w:rPr>
          <w:t>1</w:t>
        </w:r>
        <w:r w:rsidR="009B66B3">
          <w:rPr>
            <w:rStyle w:val="Hyperlink"/>
          </w:rPr>
          <w:t>1</w:t>
        </w:r>
        <w:r w:rsidR="00D87217">
          <w:rPr>
            <w:rFonts w:ascii="Calibri" w:hAnsi="Calibri"/>
            <w:sz w:val="22"/>
            <w:szCs w:val="22"/>
            <w:lang w:eastAsia="en-GB"/>
          </w:rPr>
          <w:tab/>
        </w:r>
        <w:r w:rsidR="00D87217" w:rsidRPr="005409D8">
          <w:rPr>
            <w:rStyle w:val="Hyperlink"/>
          </w:rPr>
          <w:t>Attachments</w:t>
        </w:r>
        <w:r w:rsidR="00D87217">
          <w:rPr>
            <w:webHidden/>
          </w:rPr>
          <w:tab/>
        </w:r>
        <w:r w:rsidR="009B66B3">
          <w:rPr>
            <w:webHidden/>
          </w:rPr>
          <w:t>.</w:t>
        </w:r>
        <w:r>
          <w:rPr>
            <w:webHidden/>
          </w:rPr>
          <w:fldChar w:fldCharType="begin"/>
        </w:r>
        <w:r w:rsidR="00D87217">
          <w:rPr>
            <w:webHidden/>
          </w:rPr>
          <w:instrText xml:space="preserve"> PAGEREF _Toc256071759 \h </w:instrText>
        </w:r>
        <w:r>
          <w:rPr>
            <w:webHidden/>
          </w:rPr>
        </w:r>
        <w:r>
          <w:rPr>
            <w:webHidden/>
          </w:rPr>
          <w:fldChar w:fldCharType="separate"/>
        </w:r>
        <w:r w:rsidR="00307DC7">
          <w:rPr>
            <w:webHidden/>
          </w:rPr>
          <w:t>16</w:t>
        </w:r>
        <w:r>
          <w:rPr>
            <w:webHidden/>
          </w:rPr>
          <w:fldChar w:fldCharType="end"/>
        </w:r>
      </w:hyperlink>
    </w:p>
    <w:p w:rsidR="00D87217" w:rsidRDefault="000778D7">
      <w:pPr>
        <w:pStyle w:val="TOC2"/>
        <w:rPr>
          <w:rFonts w:ascii="Calibri" w:hAnsi="Calibri"/>
          <w:noProof/>
          <w:sz w:val="22"/>
          <w:szCs w:val="22"/>
          <w:lang w:eastAsia="en-GB"/>
        </w:rPr>
      </w:pPr>
      <w:hyperlink w:anchor="_Toc256071760" w:history="1">
        <w:r w:rsidR="00D87217" w:rsidRPr="005409D8">
          <w:rPr>
            <w:rStyle w:val="Hyperlink"/>
            <w:noProof/>
          </w:rPr>
          <w:t>10.1 Attachment 1:</w:t>
        </w:r>
        <w:r w:rsidR="009B66B3" w:rsidRPr="009B66B3">
          <w:t xml:space="preserve"> </w:t>
        </w:r>
        <w:r w:rsidR="009B66B3" w:rsidRPr="009B66B3">
          <w:rPr>
            <w:rStyle w:val="Hyperlink"/>
            <w:noProof/>
          </w:rPr>
          <w:t>Equality Impact Assessment (EIA)</w:t>
        </w:r>
        <w:r w:rsidR="00D87217">
          <w:rPr>
            <w:noProof/>
            <w:webHidden/>
          </w:rPr>
          <w:tab/>
        </w:r>
        <w:r w:rsidR="009B66B3">
          <w:rPr>
            <w:noProof/>
            <w:webHidden/>
          </w:rPr>
          <w:t>.</w:t>
        </w:r>
        <w:r>
          <w:rPr>
            <w:noProof/>
            <w:webHidden/>
          </w:rPr>
          <w:fldChar w:fldCharType="begin"/>
        </w:r>
        <w:r w:rsidR="00D87217">
          <w:rPr>
            <w:noProof/>
            <w:webHidden/>
          </w:rPr>
          <w:instrText xml:space="preserve"> PAGEREF _Toc256071760 \h </w:instrText>
        </w:r>
        <w:r>
          <w:rPr>
            <w:noProof/>
            <w:webHidden/>
          </w:rPr>
        </w:r>
        <w:r>
          <w:rPr>
            <w:noProof/>
            <w:webHidden/>
          </w:rPr>
          <w:fldChar w:fldCharType="separate"/>
        </w:r>
        <w:r w:rsidR="00307DC7">
          <w:rPr>
            <w:noProof/>
            <w:webHidden/>
          </w:rPr>
          <w:t>1</w:t>
        </w:r>
        <w:r>
          <w:rPr>
            <w:noProof/>
            <w:webHidden/>
          </w:rPr>
          <w:fldChar w:fldCharType="end"/>
        </w:r>
      </w:hyperlink>
      <w:r w:rsidR="00103FBB">
        <w:t>7</w:t>
      </w:r>
    </w:p>
    <w:p w:rsidR="00D87217" w:rsidRDefault="000778D7">
      <w:pPr>
        <w:pStyle w:val="TOC2"/>
        <w:rPr>
          <w:rFonts w:ascii="Calibri" w:hAnsi="Calibri"/>
          <w:noProof/>
          <w:sz w:val="22"/>
          <w:szCs w:val="22"/>
          <w:lang w:eastAsia="en-GB"/>
        </w:rPr>
      </w:pPr>
      <w:hyperlink w:anchor="_Toc256071761" w:history="1">
        <w:r w:rsidR="00D87217" w:rsidRPr="005409D8">
          <w:rPr>
            <w:rStyle w:val="Hyperlink"/>
            <w:noProof/>
          </w:rPr>
          <w:t>10.2</w:t>
        </w:r>
        <w:r w:rsidR="00D87217">
          <w:rPr>
            <w:rFonts w:ascii="Calibri" w:hAnsi="Calibri"/>
            <w:noProof/>
            <w:sz w:val="22"/>
            <w:szCs w:val="22"/>
            <w:lang w:eastAsia="en-GB"/>
          </w:rPr>
          <w:tab/>
        </w:r>
        <w:r w:rsidR="00D87217" w:rsidRPr="005409D8">
          <w:rPr>
            <w:rStyle w:val="Hyperlink"/>
            <w:noProof/>
          </w:rPr>
          <w:t>Attachment 2:</w:t>
        </w:r>
        <w:r w:rsidR="009B66B3" w:rsidRPr="009B66B3">
          <w:t xml:space="preserve"> </w:t>
        </w:r>
        <w:r w:rsidR="009B66B3" w:rsidRPr="009B66B3">
          <w:rPr>
            <w:rStyle w:val="Hyperlink"/>
            <w:noProof/>
          </w:rPr>
          <w:t>Consultation and Ratification</w:t>
        </w:r>
        <w:r w:rsidR="00D87217">
          <w:rPr>
            <w:noProof/>
            <w:webHidden/>
          </w:rPr>
          <w:tab/>
        </w:r>
      </w:hyperlink>
      <w:r w:rsidR="009B66B3">
        <w:t>.</w:t>
      </w:r>
      <w:r w:rsidR="00103FBB">
        <w:t>20</w:t>
      </w:r>
    </w:p>
    <w:p w:rsidR="00D87217" w:rsidRDefault="000778D7">
      <w:pPr>
        <w:pStyle w:val="TOC2"/>
        <w:rPr>
          <w:rFonts w:ascii="Calibri" w:hAnsi="Calibri"/>
          <w:noProof/>
          <w:sz w:val="22"/>
          <w:szCs w:val="22"/>
          <w:lang w:eastAsia="en-GB"/>
        </w:rPr>
      </w:pPr>
      <w:hyperlink w:anchor="_Toc256071762" w:history="1">
        <w:r w:rsidR="00D87217" w:rsidRPr="005409D8">
          <w:rPr>
            <w:rStyle w:val="Hyperlink"/>
            <w:noProof/>
          </w:rPr>
          <w:t>10.3 Attachment 3:</w:t>
        </w:r>
        <w:r w:rsidR="009B66B3" w:rsidRPr="009B66B3">
          <w:t xml:space="preserve"> </w:t>
        </w:r>
        <w:r w:rsidR="009B66B3" w:rsidRPr="009B66B3">
          <w:rPr>
            <w:rStyle w:val="Hyperlink"/>
            <w:noProof/>
          </w:rPr>
          <w:t>Launch and Implementation Plan</w:t>
        </w:r>
        <w:r w:rsidR="00D87217">
          <w:rPr>
            <w:noProof/>
            <w:webHidden/>
          </w:rPr>
          <w:tab/>
        </w:r>
      </w:hyperlink>
      <w:r w:rsidR="009B66B3">
        <w:t>.</w:t>
      </w:r>
      <w:r w:rsidR="00103FBB">
        <w:t>22</w:t>
      </w:r>
    </w:p>
    <w:p w:rsidR="005042F9" w:rsidRPr="005042F9" w:rsidRDefault="005042F9" w:rsidP="005042F9">
      <w:pPr>
        <w:rPr>
          <w:noProof/>
        </w:rPr>
      </w:pPr>
    </w:p>
    <w:p w:rsidR="00BF0F9F" w:rsidRDefault="000778D7">
      <w:pPr>
        <w:spacing w:before="60"/>
        <w:jc w:val="center"/>
        <w:rPr>
          <w:rFonts w:cs="Arial"/>
          <w:b/>
          <w:bCs/>
          <w:sz w:val="22"/>
          <w:szCs w:val="22"/>
        </w:rPr>
      </w:pPr>
      <w:r>
        <w:rPr>
          <w:rFonts w:cs="Arial"/>
          <w:b/>
          <w:bCs/>
          <w:sz w:val="22"/>
          <w:szCs w:val="22"/>
        </w:rPr>
        <w:fldChar w:fldCharType="end"/>
      </w: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rFonts w:cs="Arial"/>
          <w:b/>
          <w:bCs/>
          <w:sz w:val="22"/>
          <w:szCs w:val="22"/>
        </w:rPr>
      </w:pPr>
    </w:p>
    <w:p w:rsidR="00F632E7" w:rsidRDefault="00F632E7">
      <w:pPr>
        <w:spacing w:before="60"/>
        <w:jc w:val="center"/>
        <w:rPr>
          <w:b/>
          <w:bCs/>
        </w:rPr>
      </w:pPr>
    </w:p>
    <w:p w:rsidR="00BF0F9F" w:rsidRPr="00F64DA3" w:rsidRDefault="00BF0F9F">
      <w:pPr>
        <w:pStyle w:val="Heading1"/>
        <w:tabs>
          <w:tab w:val="num" w:pos="360"/>
        </w:tabs>
        <w:ind w:left="360" w:hanging="360"/>
        <w:jc w:val="both"/>
        <w:rPr>
          <w:rFonts w:ascii="Arial" w:hAnsi="Arial" w:cs="Arial"/>
          <w:b/>
        </w:rPr>
      </w:pPr>
      <w:bookmarkStart w:id="0" w:name="_Toc256071735"/>
      <w:r w:rsidRPr="00F64DA3">
        <w:rPr>
          <w:rFonts w:ascii="Arial" w:hAnsi="Arial" w:cs="Arial"/>
          <w:b/>
        </w:rPr>
        <w:lastRenderedPageBreak/>
        <w:t>Circulation</w:t>
      </w:r>
      <w:bookmarkEnd w:id="0"/>
    </w:p>
    <w:p w:rsidR="00BF0F9F" w:rsidRPr="00E263FE" w:rsidRDefault="00BF0F9F">
      <w:pPr>
        <w:rPr>
          <w:rFonts w:cs="Arial"/>
        </w:rPr>
      </w:pPr>
    </w:p>
    <w:p w:rsidR="00BF0F9F" w:rsidRPr="00727E8E" w:rsidRDefault="00BF0F9F">
      <w:pPr>
        <w:jc w:val="both"/>
        <w:rPr>
          <w:rFonts w:cs="Arial"/>
          <w:sz w:val="22"/>
          <w:szCs w:val="22"/>
        </w:rPr>
      </w:pPr>
      <w:r w:rsidRPr="00727E8E">
        <w:rPr>
          <w:rFonts w:cs="Arial"/>
          <w:sz w:val="22"/>
          <w:szCs w:val="22"/>
        </w:rPr>
        <w:t>This policy applies to the following:</w:t>
      </w:r>
    </w:p>
    <w:p w:rsidR="00BF0F9F" w:rsidRPr="00727E8E" w:rsidRDefault="00BF0F9F">
      <w:pPr>
        <w:jc w:val="both"/>
        <w:rPr>
          <w:rFonts w:cs="Arial"/>
          <w:sz w:val="22"/>
          <w:szCs w:val="22"/>
        </w:rPr>
      </w:pPr>
    </w:p>
    <w:p w:rsidR="008B0709" w:rsidRPr="00727E8E" w:rsidRDefault="008B0709" w:rsidP="00AD5E27">
      <w:pPr>
        <w:numPr>
          <w:ilvl w:val="0"/>
          <w:numId w:val="6"/>
        </w:numPr>
        <w:jc w:val="both"/>
        <w:rPr>
          <w:rFonts w:cs="Arial"/>
          <w:sz w:val="22"/>
          <w:szCs w:val="22"/>
        </w:rPr>
      </w:pPr>
      <w:r w:rsidRPr="00727E8E">
        <w:rPr>
          <w:rFonts w:cs="Arial"/>
          <w:sz w:val="22"/>
          <w:szCs w:val="22"/>
        </w:rPr>
        <w:t xml:space="preserve">This policy applies to all staff working within or for Heart of England NHS Foundation Trust who use, manage, decontaminate, maintain or purchase medical devices. </w:t>
      </w:r>
    </w:p>
    <w:p w:rsidR="008B0709" w:rsidRPr="00727E8E" w:rsidRDefault="008B0709" w:rsidP="008B0709">
      <w:pPr>
        <w:pStyle w:val="ListParagraph"/>
        <w:rPr>
          <w:rFonts w:ascii="Arial" w:hAnsi="Arial" w:cs="Arial"/>
          <w:sz w:val="22"/>
          <w:szCs w:val="22"/>
        </w:rPr>
      </w:pPr>
    </w:p>
    <w:p w:rsidR="008B0709" w:rsidRPr="00727E8E" w:rsidRDefault="008B0709" w:rsidP="00AD5E27">
      <w:pPr>
        <w:numPr>
          <w:ilvl w:val="0"/>
          <w:numId w:val="6"/>
        </w:numPr>
        <w:jc w:val="both"/>
        <w:rPr>
          <w:rFonts w:cs="Arial"/>
          <w:sz w:val="22"/>
          <w:szCs w:val="22"/>
        </w:rPr>
      </w:pPr>
      <w:r w:rsidRPr="00727E8E">
        <w:rPr>
          <w:rFonts w:cs="Arial"/>
          <w:sz w:val="22"/>
          <w:szCs w:val="22"/>
        </w:rPr>
        <w:t>All staff includes permanent, temporary, locum, agency, volunteer, contractors, students and all grades and professions working within Acute &amp; Community sectors of the Trust.</w:t>
      </w:r>
    </w:p>
    <w:p w:rsidR="008B0709" w:rsidRPr="00E263FE" w:rsidRDefault="008B0709" w:rsidP="008B0709">
      <w:pPr>
        <w:pStyle w:val="ListParagraph"/>
        <w:rPr>
          <w:rFonts w:ascii="Arial" w:hAnsi="Arial" w:cs="Arial"/>
          <w:szCs w:val="24"/>
        </w:rPr>
      </w:pPr>
    </w:p>
    <w:p w:rsidR="00BF0F9F" w:rsidRPr="00F64DA3" w:rsidRDefault="00BF0F9F">
      <w:pPr>
        <w:pStyle w:val="Heading1"/>
        <w:tabs>
          <w:tab w:val="num" w:pos="360"/>
        </w:tabs>
        <w:ind w:left="360" w:hanging="360"/>
        <w:jc w:val="both"/>
        <w:rPr>
          <w:rFonts w:ascii="Arial" w:hAnsi="Arial" w:cs="Arial"/>
          <w:b/>
        </w:rPr>
      </w:pPr>
      <w:bookmarkStart w:id="1" w:name="_Toc256071736"/>
      <w:r w:rsidRPr="00F64DA3">
        <w:rPr>
          <w:rFonts w:ascii="Arial" w:hAnsi="Arial" w:cs="Arial"/>
          <w:b/>
        </w:rPr>
        <w:t>Scope</w:t>
      </w:r>
      <w:bookmarkEnd w:id="1"/>
      <w:r w:rsidRPr="00F64DA3">
        <w:rPr>
          <w:rFonts w:ascii="Arial" w:hAnsi="Arial" w:cs="Arial"/>
          <w:b/>
        </w:rPr>
        <w:t xml:space="preserve"> </w:t>
      </w:r>
    </w:p>
    <w:p w:rsidR="00BF0F9F" w:rsidRPr="00E263FE" w:rsidRDefault="00BF0F9F">
      <w:pPr>
        <w:rPr>
          <w:rFonts w:cs="Arial"/>
        </w:rPr>
      </w:pPr>
    </w:p>
    <w:p w:rsidR="00BF0F9F" w:rsidRPr="00E263FE" w:rsidRDefault="00BF0F9F">
      <w:pPr>
        <w:pStyle w:val="Instructions"/>
        <w:ind w:left="360"/>
        <w:jc w:val="both"/>
        <w:rPr>
          <w:rFonts w:cs="Arial"/>
          <w:sz w:val="24"/>
        </w:rPr>
      </w:pPr>
      <w:r w:rsidRPr="00E263FE">
        <w:rPr>
          <w:rFonts w:cs="Arial"/>
          <w:b/>
          <w:i w:val="0"/>
          <w:color w:val="auto"/>
          <w:sz w:val="24"/>
        </w:rPr>
        <w:t>Includes:</w:t>
      </w:r>
      <w:r w:rsidRPr="00E263FE">
        <w:rPr>
          <w:rFonts w:cs="Arial"/>
          <w:sz w:val="24"/>
        </w:rPr>
        <w:t xml:space="preserve"> </w:t>
      </w:r>
    </w:p>
    <w:p w:rsidR="00BF0F9F" w:rsidRPr="00E263FE" w:rsidRDefault="00BF0F9F">
      <w:pPr>
        <w:pStyle w:val="Instructions"/>
        <w:ind w:left="360"/>
        <w:jc w:val="both"/>
        <w:rPr>
          <w:rFonts w:cs="Arial"/>
          <w:sz w:val="24"/>
        </w:rPr>
      </w:pPr>
    </w:p>
    <w:p w:rsidR="00BF0F9F" w:rsidRPr="00727E8E" w:rsidRDefault="00BF0F9F" w:rsidP="00AD5E27">
      <w:pPr>
        <w:numPr>
          <w:ilvl w:val="0"/>
          <w:numId w:val="4"/>
        </w:numPr>
        <w:jc w:val="both"/>
        <w:rPr>
          <w:rFonts w:cs="Arial"/>
          <w:sz w:val="22"/>
          <w:szCs w:val="22"/>
        </w:rPr>
      </w:pPr>
      <w:r w:rsidRPr="00727E8E">
        <w:rPr>
          <w:rFonts w:cs="Arial"/>
          <w:sz w:val="22"/>
          <w:szCs w:val="22"/>
        </w:rPr>
        <w:t>This policy applies to the management of re-usable and singl</w:t>
      </w:r>
      <w:r w:rsidR="002F12FC" w:rsidRPr="00727E8E">
        <w:rPr>
          <w:rFonts w:cs="Arial"/>
          <w:sz w:val="22"/>
          <w:szCs w:val="22"/>
        </w:rPr>
        <w:t>e use medical devices and to all</w:t>
      </w:r>
      <w:r w:rsidRPr="00727E8E">
        <w:rPr>
          <w:rFonts w:cs="Arial"/>
          <w:sz w:val="22"/>
          <w:szCs w:val="22"/>
        </w:rPr>
        <w:t xml:space="preserve"> staff working within or for Heart of England NHS Foundation Trust which includes permanent, temporary, locum, agency, volunteer, contractors, students and all grades and professions.</w:t>
      </w:r>
      <w:r w:rsidR="008B0709" w:rsidRPr="00727E8E">
        <w:rPr>
          <w:rFonts w:cs="Arial"/>
          <w:sz w:val="22"/>
          <w:szCs w:val="22"/>
        </w:rPr>
        <w:t xml:space="preserve"> </w:t>
      </w:r>
    </w:p>
    <w:p w:rsidR="00BF0F9F" w:rsidRPr="00E263FE" w:rsidRDefault="00BF0F9F">
      <w:pPr>
        <w:pStyle w:val="Instructions"/>
        <w:jc w:val="both"/>
        <w:rPr>
          <w:rFonts w:cs="Arial"/>
          <w:sz w:val="24"/>
        </w:rPr>
      </w:pPr>
    </w:p>
    <w:p w:rsidR="00BF0F9F" w:rsidRPr="00E263FE" w:rsidRDefault="00BF0F9F">
      <w:pPr>
        <w:pStyle w:val="Instructions"/>
        <w:ind w:firstLine="360"/>
        <w:jc w:val="both"/>
        <w:rPr>
          <w:rFonts w:cs="Arial"/>
          <w:b/>
          <w:i w:val="0"/>
          <w:color w:val="auto"/>
          <w:sz w:val="24"/>
        </w:rPr>
      </w:pPr>
      <w:r w:rsidRPr="00E263FE">
        <w:rPr>
          <w:rFonts w:cs="Arial"/>
          <w:b/>
          <w:i w:val="0"/>
          <w:color w:val="auto"/>
          <w:sz w:val="24"/>
        </w:rPr>
        <w:t xml:space="preserve">Excludes: </w:t>
      </w:r>
    </w:p>
    <w:p w:rsidR="00BF0F9F" w:rsidRPr="00E263FE" w:rsidRDefault="00BF0F9F">
      <w:pPr>
        <w:rPr>
          <w:rFonts w:cs="Arial"/>
        </w:rPr>
      </w:pPr>
    </w:p>
    <w:p w:rsidR="00BF0F9F" w:rsidRPr="00727E8E" w:rsidRDefault="00BF0F9F">
      <w:pPr>
        <w:pStyle w:val="Instructions"/>
        <w:numPr>
          <w:ilvl w:val="0"/>
          <w:numId w:val="2"/>
        </w:numPr>
        <w:jc w:val="both"/>
        <w:rPr>
          <w:rFonts w:cs="Arial"/>
          <w:i w:val="0"/>
          <w:color w:val="auto"/>
          <w:sz w:val="22"/>
          <w:szCs w:val="22"/>
        </w:rPr>
      </w:pPr>
      <w:r w:rsidRPr="00727E8E">
        <w:rPr>
          <w:rFonts w:cs="Arial"/>
          <w:i w:val="0"/>
          <w:color w:val="auto"/>
          <w:sz w:val="22"/>
          <w:szCs w:val="22"/>
        </w:rPr>
        <w:t>This policy excludes the management of Point of Care Testing equipment</w:t>
      </w:r>
      <w:r w:rsidR="008321CE" w:rsidRPr="00727E8E">
        <w:rPr>
          <w:rFonts w:cs="Arial"/>
          <w:i w:val="0"/>
          <w:color w:val="auto"/>
          <w:sz w:val="22"/>
          <w:szCs w:val="22"/>
        </w:rPr>
        <w:t>. Please refer to the Point of Care Testing Policy for more information.</w:t>
      </w:r>
    </w:p>
    <w:p w:rsidR="00F1798A" w:rsidRPr="00727E8E" w:rsidRDefault="00F1798A" w:rsidP="000F4CEA">
      <w:pPr>
        <w:numPr>
          <w:ilvl w:val="0"/>
          <w:numId w:val="2"/>
        </w:numPr>
        <w:jc w:val="both"/>
        <w:rPr>
          <w:rFonts w:cs="Arial"/>
          <w:sz w:val="22"/>
          <w:szCs w:val="22"/>
        </w:rPr>
      </w:pPr>
      <w:r w:rsidRPr="00727E8E">
        <w:rPr>
          <w:rFonts w:cs="Arial"/>
          <w:sz w:val="22"/>
          <w:szCs w:val="22"/>
        </w:rPr>
        <w:t xml:space="preserve">This policy excludes the management of Radiology Imaging equipment. Please refer to </w:t>
      </w:r>
      <w:r w:rsidR="000F4CEA" w:rsidRPr="00727E8E">
        <w:rPr>
          <w:rFonts w:cs="Arial"/>
          <w:sz w:val="22"/>
          <w:szCs w:val="22"/>
        </w:rPr>
        <w:t xml:space="preserve">Ionising Radiations Regulations 1999 (IRR99) </w:t>
      </w:r>
      <w:r w:rsidR="000F4CEA" w:rsidRPr="00727E8E">
        <w:rPr>
          <w:rFonts w:cs="Arial"/>
          <w:i/>
          <w:sz w:val="22"/>
          <w:szCs w:val="22"/>
        </w:rPr>
        <w:t>ref 1</w:t>
      </w:r>
    </w:p>
    <w:p w:rsidR="00BF0F9F" w:rsidRPr="00727E8E" w:rsidRDefault="00BF0F9F">
      <w:pPr>
        <w:rPr>
          <w:rFonts w:cs="Arial"/>
          <w:sz w:val="22"/>
          <w:szCs w:val="22"/>
        </w:rPr>
      </w:pPr>
    </w:p>
    <w:p w:rsidR="00BF0F9F" w:rsidRPr="00E263FE" w:rsidRDefault="00BF0F9F">
      <w:pPr>
        <w:pStyle w:val="Heading1"/>
        <w:tabs>
          <w:tab w:val="num" w:pos="360"/>
        </w:tabs>
        <w:ind w:left="360" w:hanging="360"/>
        <w:jc w:val="both"/>
        <w:rPr>
          <w:rFonts w:ascii="Arial" w:hAnsi="Arial" w:cs="Arial"/>
          <w:b/>
        </w:rPr>
      </w:pPr>
      <w:bookmarkStart w:id="2" w:name="_Toc256071737"/>
      <w:r w:rsidRPr="00E263FE">
        <w:rPr>
          <w:rFonts w:ascii="Arial" w:hAnsi="Arial" w:cs="Arial"/>
          <w:b/>
        </w:rPr>
        <w:t>Definitions</w:t>
      </w:r>
      <w:bookmarkEnd w:id="2"/>
      <w:r w:rsidRPr="00E263FE">
        <w:rPr>
          <w:rFonts w:ascii="Arial" w:hAnsi="Arial" w:cs="Arial"/>
          <w:b/>
        </w:rPr>
        <w:t xml:space="preserve"> </w:t>
      </w:r>
    </w:p>
    <w:p w:rsidR="00BF0F9F" w:rsidRPr="00E263FE" w:rsidRDefault="00BF0F9F">
      <w:pPr>
        <w:rPr>
          <w:rFonts w:cs="Arial"/>
        </w:rPr>
      </w:pPr>
    </w:p>
    <w:p w:rsidR="006D3E24" w:rsidRPr="00727E8E" w:rsidRDefault="00BF0F9F">
      <w:pPr>
        <w:tabs>
          <w:tab w:val="left" w:pos="0"/>
          <w:tab w:val="left" w:pos="567"/>
        </w:tabs>
        <w:jc w:val="both"/>
        <w:rPr>
          <w:rFonts w:cs="Arial"/>
          <w:sz w:val="22"/>
          <w:szCs w:val="22"/>
        </w:rPr>
      </w:pPr>
      <w:r w:rsidRPr="00727E8E">
        <w:rPr>
          <w:rFonts w:cs="Arial"/>
          <w:sz w:val="22"/>
          <w:szCs w:val="22"/>
        </w:rPr>
        <w:t xml:space="preserve">The term Medical Devices encompasses both re-usable and single use items. The </w:t>
      </w:r>
      <w:r w:rsidR="0017521C" w:rsidRPr="00727E8E">
        <w:rPr>
          <w:rFonts w:cs="Arial"/>
          <w:sz w:val="22"/>
          <w:szCs w:val="22"/>
        </w:rPr>
        <w:t>E</w:t>
      </w:r>
      <w:r w:rsidR="004212F2" w:rsidRPr="00727E8E">
        <w:rPr>
          <w:rFonts w:cs="Arial"/>
          <w:sz w:val="22"/>
          <w:szCs w:val="22"/>
        </w:rPr>
        <w:t xml:space="preserve">uropean </w:t>
      </w:r>
      <w:r w:rsidR="0017521C" w:rsidRPr="00727E8E">
        <w:rPr>
          <w:rFonts w:cs="Arial"/>
          <w:sz w:val="22"/>
          <w:szCs w:val="22"/>
        </w:rPr>
        <w:t>C</w:t>
      </w:r>
      <w:r w:rsidR="004212F2" w:rsidRPr="00727E8E">
        <w:rPr>
          <w:rFonts w:cs="Arial"/>
          <w:sz w:val="22"/>
          <w:szCs w:val="22"/>
        </w:rPr>
        <w:t xml:space="preserve">ommission (EC) </w:t>
      </w:r>
      <w:r w:rsidR="0017521C" w:rsidRPr="00727E8E">
        <w:rPr>
          <w:rFonts w:cs="Arial"/>
          <w:sz w:val="22"/>
          <w:szCs w:val="22"/>
        </w:rPr>
        <w:t xml:space="preserve">and </w:t>
      </w:r>
      <w:r w:rsidR="004212F2" w:rsidRPr="00727E8E">
        <w:rPr>
          <w:rFonts w:cs="Arial"/>
          <w:sz w:val="22"/>
          <w:szCs w:val="22"/>
        </w:rPr>
        <w:t xml:space="preserve">the </w:t>
      </w:r>
      <w:r w:rsidRPr="00727E8E">
        <w:rPr>
          <w:rFonts w:cs="Arial"/>
          <w:sz w:val="22"/>
          <w:szCs w:val="22"/>
        </w:rPr>
        <w:t xml:space="preserve">Medicines and Healthcare products Regulatory Agency (MHRA) define a medical device as </w:t>
      </w:r>
    </w:p>
    <w:p w:rsidR="00E263FE" w:rsidRPr="00727E8E" w:rsidRDefault="00E263FE">
      <w:pPr>
        <w:tabs>
          <w:tab w:val="left" w:pos="0"/>
          <w:tab w:val="left" w:pos="567"/>
        </w:tabs>
        <w:jc w:val="both"/>
        <w:rPr>
          <w:rFonts w:cs="Arial"/>
          <w:sz w:val="22"/>
          <w:szCs w:val="22"/>
        </w:rPr>
      </w:pPr>
    </w:p>
    <w:p w:rsidR="00BF0F9F" w:rsidRPr="00727E8E" w:rsidRDefault="006D3E24" w:rsidP="006D3E24">
      <w:pPr>
        <w:tabs>
          <w:tab w:val="left" w:pos="0"/>
          <w:tab w:val="left" w:pos="567"/>
        </w:tabs>
        <w:ind w:left="567" w:hanging="567"/>
        <w:jc w:val="both"/>
        <w:rPr>
          <w:rFonts w:cs="Arial"/>
          <w:sz w:val="22"/>
          <w:szCs w:val="22"/>
        </w:rPr>
      </w:pPr>
      <w:r w:rsidRPr="00727E8E">
        <w:rPr>
          <w:rFonts w:cs="Arial"/>
          <w:sz w:val="22"/>
          <w:szCs w:val="22"/>
        </w:rPr>
        <w:tab/>
        <w:t>“</w:t>
      </w:r>
      <w:proofErr w:type="gramStart"/>
      <w:r w:rsidR="00BF0F9F" w:rsidRPr="00727E8E">
        <w:rPr>
          <w:rFonts w:cs="Arial"/>
          <w:sz w:val="22"/>
          <w:szCs w:val="22"/>
        </w:rPr>
        <w:t>any</w:t>
      </w:r>
      <w:proofErr w:type="gramEnd"/>
      <w:r w:rsidR="00BF0F9F" w:rsidRPr="00727E8E">
        <w:rPr>
          <w:rFonts w:cs="Arial"/>
          <w:sz w:val="22"/>
          <w:szCs w:val="22"/>
        </w:rPr>
        <w:t xml:space="preserve"> instrument, apparatus, appliance, material or healthcare product, excluding drugs, used on a patient or client for the purpose of:</w:t>
      </w:r>
    </w:p>
    <w:p w:rsidR="00BF0F9F" w:rsidRPr="00727E8E" w:rsidRDefault="00BF0F9F">
      <w:pPr>
        <w:tabs>
          <w:tab w:val="left" w:pos="0"/>
          <w:tab w:val="left" w:pos="567"/>
        </w:tabs>
        <w:rPr>
          <w:rFonts w:cs="Arial"/>
          <w:sz w:val="22"/>
          <w:szCs w:val="22"/>
        </w:rPr>
      </w:pPr>
    </w:p>
    <w:p w:rsidR="00BF0F9F" w:rsidRPr="00727E8E" w:rsidRDefault="00BF0F9F" w:rsidP="00A809BB">
      <w:pPr>
        <w:numPr>
          <w:ilvl w:val="0"/>
          <w:numId w:val="5"/>
        </w:numPr>
        <w:tabs>
          <w:tab w:val="clear" w:pos="1221"/>
          <w:tab w:val="left" w:pos="0"/>
          <w:tab w:val="left" w:pos="567"/>
          <w:tab w:val="num" w:pos="851"/>
          <w:tab w:val="num" w:pos="1080"/>
        </w:tabs>
        <w:ind w:left="851" w:hanging="284"/>
        <w:jc w:val="both"/>
        <w:rPr>
          <w:rFonts w:cs="Arial"/>
          <w:sz w:val="22"/>
          <w:szCs w:val="22"/>
        </w:rPr>
      </w:pPr>
      <w:r w:rsidRPr="00727E8E">
        <w:rPr>
          <w:rFonts w:cs="Arial"/>
          <w:sz w:val="22"/>
          <w:szCs w:val="22"/>
        </w:rPr>
        <w:t>Diagnosis, prevention, monitoring, treatment or alleviation of disease</w:t>
      </w:r>
    </w:p>
    <w:p w:rsidR="00BF0F9F" w:rsidRPr="00727E8E" w:rsidRDefault="00BF0F9F" w:rsidP="00A809BB">
      <w:pPr>
        <w:numPr>
          <w:ilvl w:val="0"/>
          <w:numId w:val="5"/>
        </w:numPr>
        <w:tabs>
          <w:tab w:val="clear" w:pos="1221"/>
          <w:tab w:val="left" w:pos="0"/>
          <w:tab w:val="left" w:pos="567"/>
          <w:tab w:val="num" w:pos="851"/>
        </w:tabs>
        <w:ind w:left="851" w:hanging="284"/>
        <w:jc w:val="both"/>
        <w:rPr>
          <w:rFonts w:cs="Arial"/>
          <w:sz w:val="22"/>
          <w:szCs w:val="22"/>
        </w:rPr>
      </w:pPr>
      <w:r w:rsidRPr="00727E8E">
        <w:rPr>
          <w:rFonts w:cs="Arial"/>
          <w:sz w:val="22"/>
          <w:szCs w:val="22"/>
        </w:rPr>
        <w:t xml:space="preserve">Diagnosis, monitoring, treatment, or alleviation of, or compensation for an injury or </w:t>
      </w:r>
      <w:r w:rsidR="00F93307" w:rsidRPr="00727E8E">
        <w:rPr>
          <w:rFonts w:cs="Arial"/>
          <w:sz w:val="22"/>
          <w:szCs w:val="22"/>
        </w:rPr>
        <w:t>disability</w:t>
      </w:r>
    </w:p>
    <w:p w:rsidR="00BF0F9F" w:rsidRPr="00727E8E" w:rsidRDefault="00BF0F9F" w:rsidP="00A809BB">
      <w:pPr>
        <w:numPr>
          <w:ilvl w:val="0"/>
          <w:numId w:val="5"/>
        </w:numPr>
        <w:tabs>
          <w:tab w:val="clear" w:pos="1221"/>
          <w:tab w:val="left" w:pos="0"/>
          <w:tab w:val="left" w:pos="567"/>
          <w:tab w:val="num" w:pos="851"/>
        </w:tabs>
        <w:ind w:left="851" w:hanging="284"/>
        <w:jc w:val="both"/>
        <w:rPr>
          <w:rFonts w:cs="Arial"/>
          <w:sz w:val="22"/>
          <w:szCs w:val="22"/>
        </w:rPr>
      </w:pPr>
      <w:r w:rsidRPr="00727E8E">
        <w:rPr>
          <w:rFonts w:cs="Arial"/>
          <w:sz w:val="22"/>
          <w:szCs w:val="22"/>
        </w:rPr>
        <w:t>Investigation, replacement or modification of the anatomy or of a physiological process</w:t>
      </w:r>
    </w:p>
    <w:p w:rsidR="001C70A7" w:rsidRPr="00727E8E" w:rsidRDefault="00BF0F9F" w:rsidP="00A809BB">
      <w:pPr>
        <w:numPr>
          <w:ilvl w:val="0"/>
          <w:numId w:val="5"/>
        </w:numPr>
        <w:tabs>
          <w:tab w:val="clear" w:pos="1221"/>
          <w:tab w:val="left" w:pos="0"/>
          <w:tab w:val="left" w:pos="567"/>
          <w:tab w:val="num" w:pos="851"/>
        </w:tabs>
        <w:ind w:left="851" w:hanging="284"/>
        <w:jc w:val="both"/>
        <w:rPr>
          <w:rFonts w:cs="Arial"/>
          <w:sz w:val="22"/>
          <w:szCs w:val="22"/>
        </w:rPr>
      </w:pPr>
      <w:r w:rsidRPr="00727E8E">
        <w:rPr>
          <w:rFonts w:cs="Arial"/>
          <w:sz w:val="22"/>
          <w:szCs w:val="22"/>
        </w:rPr>
        <w:t>Control of conception</w:t>
      </w:r>
    </w:p>
    <w:p w:rsidR="006D3E24" w:rsidRPr="00727E8E" w:rsidRDefault="006D3E24" w:rsidP="006D3E24">
      <w:pPr>
        <w:tabs>
          <w:tab w:val="left" w:pos="0"/>
          <w:tab w:val="left" w:pos="567"/>
        </w:tabs>
        <w:ind w:left="720"/>
        <w:jc w:val="both"/>
        <w:rPr>
          <w:rFonts w:cs="Arial"/>
          <w:sz w:val="22"/>
          <w:szCs w:val="22"/>
        </w:rPr>
      </w:pPr>
      <w:proofErr w:type="gramStart"/>
      <w:r w:rsidRPr="00727E8E">
        <w:rPr>
          <w:rFonts w:cs="Arial"/>
          <w:color w:val="555555"/>
          <w:sz w:val="22"/>
          <w:szCs w:val="22"/>
        </w:rPr>
        <w:t>and</w:t>
      </w:r>
      <w:proofErr w:type="gramEnd"/>
      <w:r w:rsidRPr="00727E8E">
        <w:rPr>
          <w:rFonts w:cs="Arial"/>
          <w:color w:val="555555"/>
          <w:sz w:val="22"/>
          <w:szCs w:val="22"/>
        </w:rPr>
        <w:t xml:space="preserve"> which does not achieve its principle intended action in or on the human body by pharmacological, immunological or metabolic means, but may be assisted in its function by such means”</w:t>
      </w:r>
    </w:p>
    <w:p w:rsidR="001C70A7" w:rsidRPr="00727E8E" w:rsidRDefault="001C70A7" w:rsidP="001C70A7">
      <w:pPr>
        <w:tabs>
          <w:tab w:val="left" w:pos="0"/>
          <w:tab w:val="left" w:pos="567"/>
        </w:tabs>
        <w:ind w:left="720"/>
        <w:jc w:val="both"/>
        <w:rPr>
          <w:rFonts w:cs="Arial"/>
          <w:iCs/>
          <w:sz w:val="22"/>
          <w:szCs w:val="22"/>
        </w:rPr>
      </w:pPr>
    </w:p>
    <w:p w:rsidR="0017521C" w:rsidRPr="00727E8E" w:rsidRDefault="004212F2" w:rsidP="0017521C">
      <w:pPr>
        <w:autoSpaceDE w:val="0"/>
        <w:autoSpaceDN w:val="0"/>
        <w:adjustRightInd w:val="0"/>
        <w:rPr>
          <w:rFonts w:cs="Arial"/>
          <w:i/>
          <w:sz w:val="22"/>
          <w:szCs w:val="22"/>
          <w:lang w:eastAsia="en-GB"/>
        </w:rPr>
      </w:pPr>
      <w:r w:rsidRPr="00727E8E">
        <w:rPr>
          <w:rFonts w:cs="Arial"/>
          <w:i/>
          <w:sz w:val="22"/>
          <w:szCs w:val="22"/>
          <w:lang w:eastAsia="en-GB"/>
        </w:rPr>
        <w:t>Ref</w:t>
      </w:r>
      <w:r w:rsidR="000005E4" w:rsidRPr="00727E8E">
        <w:rPr>
          <w:rFonts w:cs="Arial"/>
          <w:i/>
          <w:sz w:val="22"/>
          <w:szCs w:val="22"/>
          <w:lang w:eastAsia="en-GB"/>
        </w:rPr>
        <w:t xml:space="preserve"> </w:t>
      </w:r>
      <w:r w:rsidR="000F4CEA" w:rsidRPr="00727E8E">
        <w:rPr>
          <w:rFonts w:cs="Arial"/>
          <w:i/>
          <w:sz w:val="22"/>
          <w:szCs w:val="22"/>
          <w:lang w:eastAsia="en-GB"/>
        </w:rPr>
        <w:t>2</w:t>
      </w:r>
      <w:r w:rsidRPr="00727E8E">
        <w:rPr>
          <w:rFonts w:cs="Arial"/>
          <w:i/>
          <w:sz w:val="22"/>
          <w:szCs w:val="22"/>
          <w:lang w:eastAsia="en-GB"/>
        </w:rPr>
        <w:t xml:space="preserve"> - </w:t>
      </w:r>
      <w:r w:rsidR="0017521C" w:rsidRPr="00727E8E">
        <w:rPr>
          <w:rFonts w:cs="Arial"/>
          <w:i/>
          <w:sz w:val="22"/>
          <w:szCs w:val="22"/>
          <w:lang w:eastAsia="en-GB"/>
        </w:rPr>
        <w:t>Medical Devices Directive 93/42/EEC</w:t>
      </w:r>
    </w:p>
    <w:p w:rsidR="001C70A7" w:rsidRPr="00E263FE" w:rsidRDefault="001C70A7">
      <w:pPr>
        <w:pStyle w:val="Instructions"/>
        <w:jc w:val="both"/>
        <w:rPr>
          <w:rFonts w:cs="Arial"/>
          <w:color w:val="auto"/>
          <w:sz w:val="24"/>
        </w:rPr>
      </w:pPr>
    </w:p>
    <w:p w:rsidR="000B3F46" w:rsidRDefault="000B3F46">
      <w:pPr>
        <w:pStyle w:val="Instructions"/>
        <w:jc w:val="both"/>
        <w:rPr>
          <w:rFonts w:cs="Arial"/>
          <w:color w:val="auto"/>
          <w:sz w:val="24"/>
        </w:rPr>
      </w:pPr>
    </w:p>
    <w:p w:rsidR="00F632E7" w:rsidRPr="00E263FE" w:rsidRDefault="00F632E7">
      <w:pPr>
        <w:pStyle w:val="Instructions"/>
        <w:jc w:val="both"/>
        <w:rPr>
          <w:rFonts w:cs="Arial"/>
          <w:color w:val="auto"/>
          <w:sz w:val="24"/>
        </w:rPr>
      </w:pPr>
    </w:p>
    <w:p w:rsidR="00BF0F9F" w:rsidRPr="00E263FE" w:rsidRDefault="00BF0F9F">
      <w:pPr>
        <w:pStyle w:val="Heading1"/>
        <w:tabs>
          <w:tab w:val="num" w:pos="360"/>
        </w:tabs>
        <w:ind w:left="360" w:hanging="360"/>
        <w:jc w:val="both"/>
        <w:rPr>
          <w:rFonts w:ascii="Arial" w:hAnsi="Arial" w:cs="Arial"/>
          <w:b/>
          <w:bCs w:val="0"/>
        </w:rPr>
      </w:pPr>
      <w:bookmarkStart w:id="3" w:name="_Toc256071738"/>
      <w:r w:rsidRPr="00E263FE">
        <w:rPr>
          <w:rFonts w:ascii="Arial" w:hAnsi="Arial" w:cs="Arial"/>
          <w:b/>
          <w:bCs w:val="0"/>
        </w:rPr>
        <w:lastRenderedPageBreak/>
        <w:t xml:space="preserve">Reason for </w:t>
      </w:r>
      <w:r w:rsidRPr="00E263FE">
        <w:rPr>
          <w:rFonts w:ascii="Arial" w:hAnsi="Arial" w:cs="Arial"/>
          <w:b/>
        </w:rPr>
        <w:t>development</w:t>
      </w:r>
      <w:bookmarkEnd w:id="3"/>
      <w:r w:rsidRPr="00E263FE">
        <w:rPr>
          <w:rFonts w:ascii="Arial" w:hAnsi="Arial" w:cs="Arial"/>
          <w:b/>
          <w:bCs w:val="0"/>
        </w:rPr>
        <w:t xml:space="preserve"> </w:t>
      </w:r>
    </w:p>
    <w:p w:rsidR="00BF0F9F" w:rsidRPr="00E263FE" w:rsidRDefault="00BF0F9F">
      <w:pPr>
        <w:rPr>
          <w:rFonts w:cs="Arial"/>
        </w:rPr>
      </w:pPr>
    </w:p>
    <w:p w:rsidR="00BF0F9F" w:rsidRPr="00727E8E" w:rsidRDefault="00BF0F9F">
      <w:pPr>
        <w:jc w:val="both"/>
        <w:rPr>
          <w:rFonts w:cs="Arial"/>
          <w:sz w:val="22"/>
          <w:szCs w:val="22"/>
        </w:rPr>
      </w:pPr>
      <w:r w:rsidRPr="00727E8E">
        <w:rPr>
          <w:rFonts w:cs="Arial"/>
          <w:sz w:val="22"/>
          <w:szCs w:val="22"/>
        </w:rPr>
        <w:t xml:space="preserve">Medical Devices are an integral part of the diagnosis, treatment, support and care of patients. The Trust recognises the risks to patients, staff and others that may arise </w:t>
      </w:r>
      <w:r w:rsidR="00950B0C" w:rsidRPr="00727E8E">
        <w:rPr>
          <w:rFonts w:cs="Arial"/>
          <w:sz w:val="22"/>
          <w:szCs w:val="22"/>
        </w:rPr>
        <w:t xml:space="preserve">in </w:t>
      </w:r>
      <w:r w:rsidRPr="00727E8E">
        <w:rPr>
          <w:rFonts w:cs="Arial"/>
          <w:sz w:val="22"/>
          <w:szCs w:val="22"/>
        </w:rPr>
        <w:t>the use of medical devices and that it has an obligation to minimise the risk of using medical devices</w:t>
      </w:r>
      <w:r w:rsidR="00950B0C" w:rsidRPr="00727E8E">
        <w:rPr>
          <w:rFonts w:cs="Arial"/>
          <w:sz w:val="22"/>
          <w:szCs w:val="22"/>
        </w:rPr>
        <w:t>. This Policy outlines mechanisms to ensure</w:t>
      </w:r>
      <w:r w:rsidRPr="00727E8E">
        <w:rPr>
          <w:rFonts w:cs="Arial"/>
          <w:sz w:val="22"/>
          <w:szCs w:val="22"/>
        </w:rPr>
        <w:t xml:space="preserve"> that </w:t>
      </w:r>
      <w:r w:rsidR="00950B0C" w:rsidRPr="00727E8E">
        <w:rPr>
          <w:rFonts w:cs="Arial"/>
          <w:sz w:val="22"/>
          <w:szCs w:val="22"/>
        </w:rPr>
        <w:t>the entire life cycle of all medical devices within the Trust are appropriately managed. Only</w:t>
      </w:r>
      <w:r w:rsidRPr="00727E8E">
        <w:rPr>
          <w:rFonts w:cs="Arial"/>
          <w:sz w:val="22"/>
          <w:szCs w:val="22"/>
        </w:rPr>
        <w:t xml:space="preserve"> the most appropriate equipment for purpose </w:t>
      </w:r>
      <w:r w:rsidR="00950B0C" w:rsidRPr="00727E8E">
        <w:rPr>
          <w:rFonts w:cs="Arial"/>
          <w:sz w:val="22"/>
          <w:szCs w:val="22"/>
        </w:rPr>
        <w:t>are</w:t>
      </w:r>
      <w:r w:rsidRPr="00727E8E">
        <w:rPr>
          <w:rFonts w:cs="Arial"/>
          <w:sz w:val="22"/>
          <w:szCs w:val="22"/>
        </w:rPr>
        <w:t xml:space="preserve"> </w:t>
      </w:r>
      <w:r w:rsidR="00A3168E" w:rsidRPr="00727E8E">
        <w:rPr>
          <w:rFonts w:cs="Arial"/>
          <w:sz w:val="22"/>
          <w:szCs w:val="22"/>
        </w:rPr>
        <w:t>se</w:t>
      </w:r>
      <w:r w:rsidR="00D54C5D" w:rsidRPr="00727E8E">
        <w:rPr>
          <w:rFonts w:cs="Arial"/>
          <w:sz w:val="22"/>
          <w:szCs w:val="22"/>
        </w:rPr>
        <w:t>l</w:t>
      </w:r>
      <w:r w:rsidR="00A3168E" w:rsidRPr="00727E8E">
        <w:rPr>
          <w:rFonts w:cs="Arial"/>
          <w:sz w:val="22"/>
          <w:szCs w:val="22"/>
        </w:rPr>
        <w:t>e</w:t>
      </w:r>
      <w:r w:rsidR="00D54C5D" w:rsidRPr="00727E8E">
        <w:rPr>
          <w:rFonts w:cs="Arial"/>
          <w:sz w:val="22"/>
          <w:szCs w:val="22"/>
        </w:rPr>
        <w:t>c</w:t>
      </w:r>
      <w:r w:rsidR="00A3168E" w:rsidRPr="00727E8E">
        <w:rPr>
          <w:rFonts w:cs="Arial"/>
          <w:sz w:val="22"/>
          <w:szCs w:val="22"/>
        </w:rPr>
        <w:t>ted</w:t>
      </w:r>
      <w:r w:rsidR="00950B0C" w:rsidRPr="00727E8E">
        <w:rPr>
          <w:rFonts w:cs="Arial"/>
          <w:sz w:val="22"/>
          <w:szCs w:val="22"/>
        </w:rPr>
        <w:t xml:space="preserve"> for </w:t>
      </w:r>
      <w:r w:rsidR="00A3168E" w:rsidRPr="00727E8E">
        <w:rPr>
          <w:rFonts w:cs="Arial"/>
          <w:sz w:val="22"/>
          <w:szCs w:val="22"/>
        </w:rPr>
        <w:t>use, staff</w:t>
      </w:r>
      <w:r w:rsidRPr="00727E8E">
        <w:rPr>
          <w:rFonts w:cs="Arial"/>
          <w:sz w:val="22"/>
          <w:szCs w:val="22"/>
        </w:rPr>
        <w:t xml:space="preserve"> are trained to competently and safely use equipment,  devices are cleaned</w:t>
      </w:r>
      <w:r w:rsidR="00950B0C" w:rsidRPr="00727E8E">
        <w:rPr>
          <w:rFonts w:cs="Arial"/>
          <w:sz w:val="22"/>
          <w:szCs w:val="22"/>
        </w:rPr>
        <w:t xml:space="preserve"> / decontaminated</w:t>
      </w:r>
      <w:r w:rsidRPr="00727E8E">
        <w:rPr>
          <w:rFonts w:cs="Arial"/>
          <w:sz w:val="22"/>
          <w:szCs w:val="22"/>
        </w:rPr>
        <w:t xml:space="preserve"> and maintained correctly and disposed of in an appropriate manner.</w:t>
      </w:r>
    </w:p>
    <w:p w:rsidR="00BF0F9F" w:rsidRPr="00E263FE" w:rsidRDefault="00BF0F9F">
      <w:pPr>
        <w:rPr>
          <w:rFonts w:cs="Arial"/>
        </w:rPr>
      </w:pPr>
    </w:p>
    <w:p w:rsidR="00BF0F9F" w:rsidRPr="00E263FE" w:rsidRDefault="00BF0F9F">
      <w:pPr>
        <w:pStyle w:val="Heading1"/>
        <w:tabs>
          <w:tab w:val="num" w:pos="360"/>
        </w:tabs>
        <w:ind w:left="360" w:hanging="360"/>
        <w:jc w:val="both"/>
        <w:rPr>
          <w:rFonts w:ascii="Arial" w:hAnsi="Arial" w:cs="Arial"/>
          <w:b/>
        </w:rPr>
      </w:pPr>
      <w:bookmarkStart w:id="4" w:name="_Toc256071739"/>
      <w:r w:rsidRPr="00E263FE">
        <w:rPr>
          <w:rFonts w:ascii="Arial" w:hAnsi="Arial" w:cs="Arial"/>
          <w:b/>
        </w:rPr>
        <w:t>Aims and Objectives</w:t>
      </w:r>
      <w:bookmarkEnd w:id="4"/>
      <w:r w:rsidRPr="00E263FE">
        <w:rPr>
          <w:rFonts w:ascii="Arial" w:hAnsi="Arial" w:cs="Arial"/>
          <w:b/>
        </w:rPr>
        <w:t xml:space="preserve"> </w:t>
      </w:r>
    </w:p>
    <w:p w:rsidR="00BF0F9F" w:rsidRPr="00E263FE" w:rsidRDefault="00BF0F9F">
      <w:pPr>
        <w:jc w:val="both"/>
        <w:rPr>
          <w:rFonts w:cs="Arial"/>
        </w:rPr>
      </w:pPr>
    </w:p>
    <w:p w:rsidR="00A34D36" w:rsidRPr="00727E8E" w:rsidRDefault="00A34D36" w:rsidP="00A34D36">
      <w:pPr>
        <w:jc w:val="both"/>
        <w:rPr>
          <w:rFonts w:cs="Arial"/>
          <w:i/>
          <w:color w:val="0000FF"/>
          <w:sz w:val="22"/>
          <w:szCs w:val="22"/>
        </w:rPr>
      </w:pPr>
      <w:r w:rsidRPr="00727E8E">
        <w:rPr>
          <w:rFonts w:cs="Arial"/>
          <w:sz w:val="22"/>
          <w:szCs w:val="22"/>
        </w:rPr>
        <w:t>The purpose of this policy is to enable the effective deployment, monitoring and control of medical devices throughout the Trust and to minimise the risks associated with the use of medical devices by ensuring that the procurement, use, decontamination, maintenance, and training is appropriate, consistent  and safe.</w:t>
      </w:r>
      <w:r w:rsidRPr="00727E8E">
        <w:rPr>
          <w:rFonts w:cs="Arial"/>
          <w:i/>
          <w:color w:val="0000FF"/>
          <w:sz w:val="22"/>
          <w:szCs w:val="22"/>
        </w:rPr>
        <w:t xml:space="preserve"> </w:t>
      </w:r>
    </w:p>
    <w:p w:rsidR="00A34D36" w:rsidRPr="00727E8E" w:rsidRDefault="00A34D36">
      <w:pPr>
        <w:rPr>
          <w:rFonts w:cs="Arial"/>
          <w:sz w:val="22"/>
          <w:szCs w:val="22"/>
        </w:rPr>
      </w:pPr>
    </w:p>
    <w:p w:rsidR="00BF0F9F" w:rsidRPr="00727E8E" w:rsidRDefault="00BF0F9F">
      <w:pPr>
        <w:rPr>
          <w:rFonts w:cs="Arial"/>
          <w:sz w:val="22"/>
          <w:szCs w:val="22"/>
        </w:rPr>
      </w:pPr>
      <w:r w:rsidRPr="00727E8E">
        <w:rPr>
          <w:rFonts w:cs="Arial"/>
          <w:sz w:val="22"/>
          <w:szCs w:val="22"/>
        </w:rPr>
        <w:t>Th</w:t>
      </w:r>
      <w:r w:rsidR="00A34D36" w:rsidRPr="00727E8E">
        <w:rPr>
          <w:rFonts w:cs="Arial"/>
          <w:sz w:val="22"/>
          <w:szCs w:val="22"/>
        </w:rPr>
        <w:t>is</w:t>
      </w:r>
      <w:r w:rsidRPr="00727E8E">
        <w:rPr>
          <w:rFonts w:cs="Arial"/>
          <w:sz w:val="22"/>
          <w:szCs w:val="22"/>
        </w:rPr>
        <w:t xml:space="preserve"> policy</w:t>
      </w:r>
      <w:r w:rsidR="00A34D36" w:rsidRPr="00727E8E">
        <w:rPr>
          <w:rFonts w:cs="Arial"/>
          <w:sz w:val="22"/>
          <w:szCs w:val="22"/>
        </w:rPr>
        <w:t xml:space="preserve"> a</w:t>
      </w:r>
      <w:r w:rsidRPr="00727E8E">
        <w:rPr>
          <w:rFonts w:cs="Arial"/>
          <w:sz w:val="22"/>
          <w:szCs w:val="22"/>
        </w:rPr>
        <w:t>i</w:t>
      </w:r>
      <w:r w:rsidR="00A34D36" w:rsidRPr="00727E8E">
        <w:rPr>
          <w:rFonts w:cs="Arial"/>
          <w:sz w:val="22"/>
          <w:szCs w:val="22"/>
        </w:rPr>
        <w:t>m</w:t>
      </w:r>
      <w:r w:rsidRPr="00727E8E">
        <w:rPr>
          <w:rFonts w:cs="Arial"/>
          <w:sz w:val="22"/>
          <w:szCs w:val="22"/>
        </w:rPr>
        <w:t>s to ensure that the Trust has systems in place to:</w:t>
      </w:r>
    </w:p>
    <w:p w:rsidR="00BF0F9F" w:rsidRPr="00727E8E" w:rsidRDefault="00BF0F9F">
      <w:pPr>
        <w:pStyle w:val="Header"/>
        <w:rPr>
          <w:rFonts w:cs="Arial"/>
          <w:sz w:val="22"/>
          <w:szCs w:val="22"/>
        </w:rPr>
      </w:pPr>
    </w:p>
    <w:p w:rsidR="00BF0F9F" w:rsidRPr="00727E8E" w:rsidRDefault="00BF0F9F" w:rsidP="00AD5E27">
      <w:pPr>
        <w:numPr>
          <w:ilvl w:val="0"/>
          <w:numId w:val="4"/>
        </w:numPr>
        <w:rPr>
          <w:rFonts w:cs="Arial"/>
          <w:sz w:val="22"/>
          <w:szCs w:val="22"/>
        </w:rPr>
      </w:pPr>
      <w:r w:rsidRPr="00727E8E">
        <w:rPr>
          <w:rFonts w:cs="Arial"/>
          <w:sz w:val="22"/>
          <w:szCs w:val="22"/>
        </w:rPr>
        <w:t>Ensure that medical devices are managed safely and effectively, and that their management complies with statutory and regulatory requirements</w:t>
      </w:r>
    </w:p>
    <w:p w:rsidR="00BF0F9F" w:rsidRPr="00727E8E" w:rsidRDefault="00BF0F9F" w:rsidP="00AD5E27">
      <w:pPr>
        <w:numPr>
          <w:ilvl w:val="0"/>
          <w:numId w:val="4"/>
        </w:numPr>
        <w:jc w:val="both"/>
        <w:rPr>
          <w:rFonts w:cs="Arial"/>
          <w:sz w:val="22"/>
          <w:szCs w:val="22"/>
        </w:rPr>
      </w:pPr>
      <w:r w:rsidRPr="00727E8E">
        <w:rPr>
          <w:rFonts w:cs="Arial"/>
          <w:sz w:val="22"/>
          <w:szCs w:val="22"/>
        </w:rPr>
        <w:t>Ensure that there is a standardised, systematic approach to identify, assess,  and record medical device training needs and competence through the ongoing development and maintenance of a Trust Medical Equipment Training Database &amp; Staff Training Competency Records</w:t>
      </w:r>
    </w:p>
    <w:p w:rsidR="00BF0F9F" w:rsidRPr="00727E8E" w:rsidRDefault="002F12FC" w:rsidP="00AD5E27">
      <w:pPr>
        <w:numPr>
          <w:ilvl w:val="0"/>
          <w:numId w:val="4"/>
        </w:numPr>
        <w:jc w:val="both"/>
        <w:rPr>
          <w:rFonts w:cs="Arial"/>
          <w:sz w:val="22"/>
          <w:szCs w:val="22"/>
        </w:rPr>
      </w:pPr>
      <w:r w:rsidRPr="00727E8E">
        <w:rPr>
          <w:rFonts w:cs="Arial"/>
          <w:sz w:val="22"/>
          <w:szCs w:val="22"/>
        </w:rPr>
        <w:t xml:space="preserve">Provide </w:t>
      </w:r>
      <w:r w:rsidR="00BF0F9F" w:rsidRPr="00727E8E">
        <w:rPr>
          <w:rFonts w:cs="Arial"/>
          <w:sz w:val="22"/>
          <w:szCs w:val="22"/>
        </w:rPr>
        <w:t>staff with details of roles and responsibilities</w:t>
      </w:r>
    </w:p>
    <w:p w:rsidR="00BF0F9F" w:rsidRPr="00727E8E" w:rsidRDefault="00BF0F9F" w:rsidP="00AD5E27">
      <w:pPr>
        <w:numPr>
          <w:ilvl w:val="0"/>
          <w:numId w:val="4"/>
        </w:numPr>
        <w:jc w:val="both"/>
        <w:rPr>
          <w:rFonts w:cs="Arial"/>
          <w:sz w:val="22"/>
          <w:szCs w:val="22"/>
        </w:rPr>
      </w:pPr>
      <w:r w:rsidRPr="00727E8E">
        <w:rPr>
          <w:rFonts w:cs="Arial"/>
          <w:sz w:val="22"/>
          <w:szCs w:val="22"/>
        </w:rPr>
        <w:t>Monitor compliance with the requirements of this policy</w:t>
      </w:r>
    </w:p>
    <w:p w:rsidR="00BF0F9F" w:rsidRPr="00E263FE" w:rsidRDefault="00BF0F9F">
      <w:pPr>
        <w:pStyle w:val="Heading1"/>
        <w:numPr>
          <w:ilvl w:val="0"/>
          <w:numId w:val="0"/>
        </w:numPr>
        <w:jc w:val="both"/>
        <w:rPr>
          <w:rFonts w:ascii="Arial" w:hAnsi="Arial" w:cs="Arial"/>
        </w:rPr>
      </w:pPr>
    </w:p>
    <w:p w:rsidR="00BF0F9F" w:rsidRPr="00E263FE" w:rsidRDefault="00BF0F9F">
      <w:pPr>
        <w:pStyle w:val="Heading1"/>
        <w:tabs>
          <w:tab w:val="num" w:pos="360"/>
        </w:tabs>
        <w:ind w:left="360" w:hanging="360"/>
        <w:jc w:val="both"/>
        <w:rPr>
          <w:rFonts w:ascii="Arial" w:hAnsi="Arial" w:cs="Arial"/>
          <w:b/>
        </w:rPr>
      </w:pPr>
      <w:bookmarkStart w:id="5" w:name="_Standards"/>
      <w:bookmarkStart w:id="6" w:name="_Toc256071740"/>
      <w:bookmarkEnd w:id="5"/>
      <w:r w:rsidRPr="00E263FE">
        <w:rPr>
          <w:rFonts w:ascii="Arial" w:hAnsi="Arial" w:cs="Arial"/>
          <w:b/>
        </w:rPr>
        <w:t>Standards</w:t>
      </w:r>
      <w:bookmarkEnd w:id="6"/>
      <w:r w:rsidRPr="00E263FE">
        <w:rPr>
          <w:rFonts w:ascii="Arial" w:hAnsi="Arial" w:cs="Arial"/>
          <w:b/>
        </w:rPr>
        <w:t xml:space="preserve"> </w:t>
      </w:r>
    </w:p>
    <w:p w:rsidR="00BF0F9F" w:rsidRPr="00E263FE" w:rsidRDefault="00BF0F9F">
      <w:pPr>
        <w:tabs>
          <w:tab w:val="left" w:pos="0"/>
        </w:tabs>
        <w:rPr>
          <w:rFonts w:cs="Arial"/>
          <w:b/>
        </w:rPr>
      </w:pPr>
    </w:p>
    <w:p w:rsidR="00BF0F9F" w:rsidRPr="00E263FE" w:rsidRDefault="00BF0F9F">
      <w:pPr>
        <w:pStyle w:val="Heading2"/>
        <w:tabs>
          <w:tab w:val="clear" w:pos="1116"/>
          <w:tab w:val="num" w:pos="576"/>
        </w:tabs>
        <w:ind w:left="576"/>
        <w:rPr>
          <w:rFonts w:cs="Arial"/>
        </w:rPr>
      </w:pPr>
      <w:bookmarkStart w:id="7" w:name="_Toc256071741"/>
      <w:r w:rsidRPr="00E263FE">
        <w:rPr>
          <w:rFonts w:cs="Arial"/>
        </w:rPr>
        <w:t xml:space="preserve">Procurement of </w:t>
      </w:r>
      <w:r w:rsidR="00110E25" w:rsidRPr="00E263FE">
        <w:rPr>
          <w:rFonts w:cs="Arial"/>
        </w:rPr>
        <w:t>N</w:t>
      </w:r>
      <w:r w:rsidRPr="00E263FE">
        <w:rPr>
          <w:rFonts w:cs="Arial"/>
        </w:rPr>
        <w:t xml:space="preserve">ew </w:t>
      </w:r>
      <w:r w:rsidR="00110E25" w:rsidRPr="00E263FE">
        <w:rPr>
          <w:rFonts w:cs="Arial"/>
        </w:rPr>
        <w:t>Medical D</w:t>
      </w:r>
      <w:r w:rsidRPr="00E263FE">
        <w:rPr>
          <w:rFonts w:cs="Arial"/>
        </w:rPr>
        <w:t>evices</w:t>
      </w:r>
      <w:bookmarkEnd w:id="7"/>
      <w:r w:rsidRPr="00E263FE">
        <w:rPr>
          <w:rFonts w:cs="Arial"/>
        </w:rPr>
        <w:t xml:space="preserve"> </w:t>
      </w:r>
    </w:p>
    <w:p w:rsidR="00BF0F9F" w:rsidRPr="00E263FE" w:rsidRDefault="00BF0F9F">
      <w:pPr>
        <w:rPr>
          <w:rFonts w:cs="Arial"/>
        </w:rPr>
      </w:pPr>
    </w:p>
    <w:p w:rsidR="00BF0F9F" w:rsidRPr="00727E8E" w:rsidRDefault="00BF0F9F">
      <w:pPr>
        <w:tabs>
          <w:tab w:val="left" w:pos="0"/>
        </w:tabs>
        <w:jc w:val="both"/>
        <w:rPr>
          <w:rFonts w:cs="Arial"/>
          <w:sz w:val="22"/>
          <w:szCs w:val="22"/>
        </w:rPr>
      </w:pPr>
      <w:r w:rsidRPr="00727E8E">
        <w:rPr>
          <w:rFonts w:cs="Arial"/>
          <w:sz w:val="22"/>
          <w:szCs w:val="22"/>
        </w:rPr>
        <w:t xml:space="preserve">All new medical devices are legally required to comply with EU directives and the relevant UK legislation for performance and safety. </w:t>
      </w:r>
      <w:r w:rsidR="00533805" w:rsidRPr="00727E8E">
        <w:rPr>
          <w:rFonts w:cs="Arial"/>
          <w:sz w:val="22"/>
          <w:szCs w:val="22"/>
        </w:rPr>
        <w:t xml:space="preserve">All medical devices must hold a CE mark. </w:t>
      </w:r>
      <w:r w:rsidRPr="00727E8E">
        <w:rPr>
          <w:rFonts w:cs="Arial"/>
          <w:sz w:val="22"/>
          <w:szCs w:val="22"/>
        </w:rPr>
        <w:t>Medical Engineering</w:t>
      </w:r>
      <w:r w:rsidR="00716FC4" w:rsidRPr="00727E8E">
        <w:rPr>
          <w:rFonts w:cs="Arial"/>
          <w:sz w:val="22"/>
          <w:szCs w:val="22"/>
        </w:rPr>
        <w:t>,</w:t>
      </w:r>
      <w:r w:rsidR="00533805" w:rsidRPr="00727E8E">
        <w:rPr>
          <w:rFonts w:cs="Arial"/>
          <w:sz w:val="22"/>
          <w:szCs w:val="22"/>
        </w:rPr>
        <w:t xml:space="preserve"> Procurement &amp; the Medical Devices Manager</w:t>
      </w:r>
      <w:r w:rsidRPr="00727E8E">
        <w:rPr>
          <w:rFonts w:cs="Arial"/>
          <w:sz w:val="22"/>
          <w:szCs w:val="22"/>
        </w:rPr>
        <w:t xml:space="preserve"> </w:t>
      </w:r>
      <w:r w:rsidR="007B2D73" w:rsidRPr="00727E8E">
        <w:rPr>
          <w:rFonts w:cs="Arial"/>
          <w:b/>
          <w:sz w:val="22"/>
          <w:szCs w:val="22"/>
        </w:rPr>
        <w:t>must approve equipment</w:t>
      </w:r>
      <w:r w:rsidRPr="00727E8E">
        <w:rPr>
          <w:rFonts w:cs="Arial"/>
          <w:b/>
          <w:sz w:val="22"/>
          <w:szCs w:val="22"/>
        </w:rPr>
        <w:t xml:space="preserve"> prior to procurement.</w:t>
      </w:r>
    </w:p>
    <w:p w:rsidR="00BF0F9F" w:rsidRPr="00727E8E" w:rsidRDefault="00BF0F9F">
      <w:pPr>
        <w:rPr>
          <w:rFonts w:cs="Arial"/>
          <w:sz w:val="22"/>
          <w:szCs w:val="22"/>
        </w:rPr>
      </w:pPr>
    </w:p>
    <w:p w:rsidR="00BF0F9F" w:rsidRPr="00727E8E" w:rsidRDefault="00BF0F9F" w:rsidP="00241004">
      <w:pPr>
        <w:jc w:val="both"/>
        <w:rPr>
          <w:rFonts w:cs="Arial"/>
          <w:sz w:val="22"/>
          <w:szCs w:val="22"/>
        </w:rPr>
      </w:pPr>
      <w:r w:rsidRPr="00727E8E">
        <w:rPr>
          <w:rFonts w:cs="Arial"/>
          <w:sz w:val="22"/>
          <w:szCs w:val="22"/>
        </w:rPr>
        <w:t xml:space="preserve">The process outlined in the </w:t>
      </w:r>
      <w:r w:rsidR="005345A9" w:rsidRPr="00727E8E">
        <w:rPr>
          <w:rFonts w:cs="Arial"/>
          <w:sz w:val="22"/>
          <w:szCs w:val="22"/>
        </w:rPr>
        <w:t xml:space="preserve">Trust </w:t>
      </w:r>
      <w:r w:rsidR="00FC1493" w:rsidRPr="00727E8E">
        <w:rPr>
          <w:rFonts w:cs="Arial"/>
          <w:sz w:val="22"/>
          <w:szCs w:val="22"/>
        </w:rPr>
        <w:t>M</w:t>
      </w:r>
      <w:r w:rsidRPr="00727E8E">
        <w:rPr>
          <w:rFonts w:cs="Arial"/>
          <w:sz w:val="22"/>
          <w:szCs w:val="22"/>
        </w:rPr>
        <w:t xml:space="preserve">edical </w:t>
      </w:r>
      <w:r w:rsidR="00FC1493" w:rsidRPr="00727E8E">
        <w:rPr>
          <w:rFonts w:cs="Arial"/>
          <w:sz w:val="22"/>
          <w:szCs w:val="22"/>
        </w:rPr>
        <w:t>D</w:t>
      </w:r>
      <w:r w:rsidRPr="00727E8E">
        <w:rPr>
          <w:rFonts w:cs="Arial"/>
          <w:sz w:val="22"/>
          <w:szCs w:val="22"/>
        </w:rPr>
        <w:t xml:space="preserve">evices </w:t>
      </w:r>
      <w:r w:rsidR="00FC1493" w:rsidRPr="00727E8E">
        <w:rPr>
          <w:rFonts w:cs="Arial"/>
          <w:sz w:val="22"/>
          <w:szCs w:val="22"/>
        </w:rPr>
        <w:t>P</w:t>
      </w:r>
      <w:r w:rsidRPr="00727E8E">
        <w:rPr>
          <w:rFonts w:cs="Arial"/>
          <w:sz w:val="22"/>
          <w:szCs w:val="22"/>
        </w:rPr>
        <w:t>rocedure</w:t>
      </w:r>
      <w:r w:rsidR="00FC1493" w:rsidRPr="00727E8E">
        <w:rPr>
          <w:rFonts w:cs="Arial"/>
          <w:sz w:val="22"/>
          <w:szCs w:val="22"/>
        </w:rPr>
        <w:t>s document</w:t>
      </w:r>
      <w:r w:rsidRPr="00727E8E">
        <w:rPr>
          <w:rFonts w:cs="Arial"/>
          <w:sz w:val="22"/>
          <w:szCs w:val="22"/>
        </w:rPr>
        <w:t xml:space="preserve"> for the procurement of a new medical device must be followed.  </w:t>
      </w:r>
    </w:p>
    <w:p w:rsidR="00BF0F9F" w:rsidRPr="00E263FE" w:rsidRDefault="00BF0F9F">
      <w:pPr>
        <w:pStyle w:val="Heading2"/>
        <w:numPr>
          <w:ilvl w:val="0"/>
          <w:numId w:val="0"/>
        </w:numPr>
        <w:rPr>
          <w:rFonts w:cs="Arial"/>
        </w:rPr>
      </w:pPr>
    </w:p>
    <w:p w:rsidR="00BF0F9F" w:rsidRPr="00E263FE" w:rsidRDefault="00BF0F9F">
      <w:pPr>
        <w:pStyle w:val="Heading2"/>
        <w:tabs>
          <w:tab w:val="clear" w:pos="1116"/>
          <w:tab w:val="num" w:pos="576"/>
        </w:tabs>
        <w:ind w:left="576"/>
        <w:rPr>
          <w:rFonts w:cs="Arial"/>
        </w:rPr>
      </w:pPr>
      <w:bookmarkStart w:id="8" w:name="_Toc256071742"/>
      <w:r w:rsidRPr="00E263FE">
        <w:rPr>
          <w:rFonts w:cs="Arial"/>
        </w:rPr>
        <w:t>Incidents involving a Medical Device</w:t>
      </w:r>
      <w:bookmarkEnd w:id="8"/>
    </w:p>
    <w:p w:rsidR="00BF0F9F" w:rsidRPr="00E263FE" w:rsidRDefault="00BF0F9F">
      <w:pPr>
        <w:tabs>
          <w:tab w:val="left" w:pos="0"/>
          <w:tab w:val="left" w:pos="567"/>
        </w:tabs>
        <w:jc w:val="both"/>
        <w:rPr>
          <w:rFonts w:cs="Arial"/>
        </w:rPr>
      </w:pPr>
    </w:p>
    <w:p w:rsidR="00BF0F9F" w:rsidRPr="00727E8E" w:rsidRDefault="00BF0F9F" w:rsidP="00AE67FB">
      <w:pPr>
        <w:tabs>
          <w:tab w:val="left" w:pos="0"/>
          <w:tab w:val="left" w:pos="567"/>
        </w:tabs>
        <w:jc w:val="both"/>
        <w:rPr>
          <w:rFonts w:cs="Arial"/>
          <w:sz w:val="22"/>
          <w:szCs w:val="22"/>
        </w:rPr>
      </w:pPr>
      <w:r w:rsidRPr="00727E8E">
        <w:rPr>
          <w:rFonts w:cs="Arial"/>
          <w:sz w:val="22"/>
          <w:szCs w:val="22"/>
        </w:rPr>
        <w:t>If an incident occurs which involves a medical device it is the responsibility of staff to report the event in line with the Trust Incident Reporting Policy</w:t>
      </w:r>
      <w:r w:rsidR="00AE67FB" w:rsidRPr="00727E8E">
        <w:rPr>
          <w:rFonts w:cs="Arial"/>
          <w:sz w:val="22"/>
          <w:szCs w:val="22"/>
        </w:rPr>
        <w:t>. Guidelines for management of incidents involving medical devices are included in the Medical Devices Procedures document.</w:t>
      </w:r>
    </w:p>
    <w:p w:rsidR="00BF0F9F" w:rsidRDefault="00BF0F9F">
      <w:pPr>
        <w:tabs>
          <w:tab w:val="left" w:pos="0"/>
          <w:tab w:val="left" w:pos="567"/>
        </w:tabs>
        <w:rPr>
          <w:rFonts w:cs="Arial"/>
          <w:sz w:val="22"/>
          <w:szCs w:val="22"/>
        </w:rPr>
      </w:pPr>
    </w:p>
    <w:p w:rsidR="00E8642B" w:rsidRPr="00727E8E" w:rsidRDefault="00E8642B">
      <w:pPr>
        <w:tabs>
          <w:tab w:val="left" w:pos="0"/>
          <w:tab w:val="left" w:pos="567"/>
        </w:tabs>
        <w:rPr>
          <w:rFonts w:cs="Arial"/>
          <w:sz w:val="22"/>
          <w:szCs w:val="22"/>
        </w:rPr>
      </w:pPr>
    </w:p>
    <w:p w:rsidR="00040EEA" w:rsidRPr="00E263FE" w:rsidRDefault="00040EEA">
      <w:pPr>
        <w:tabs>
          <w:tab w:val="left" w:pos="0"/>
          <w:tab w:val="left" w:pos="567"/>
        </w:tabs>
        <w:rPr>
          <w:rFonts w:cs="Arial"/>
        </w:rPr>
      </w:pPr>
    </w:p>
    <w:p w:rsidR="00040EEA" w:rsidRPr="00E263FE" w:rsidRDefault="00040EEA">
      <w:pPr>
        <w:tabs>
          <w:tab w:val="left" w:pos="0"/>
          <w:tab w:val="left" w:pos="567"/>
        </w:tabs>
        <w:rPr>
          <w:rFonts w:cs="Arial"/>
        </w:rPr>
      </w:pPr>
    </w:p>
    <w:p w:rsidR="00AE67FB" w:rsidRPr="00E263FE" w:rsidRDefault="00040EEA" w:rsidP="00040EEA">
      <w:pPr>
        <w:tabs>
          <w:tab w:val="left" w:pos="0"/>
        </w:tabs>
        <w:jc w:val="both"/>
        <w:rPr>
          <w:rFonts w:cs="Arial"/>
          <w:b/>
        </w:rPr>
      </w:pPr>
      <w:r w:rsidRPr="00E263FE">
        <w:rPr>
          <w:rFonts w:cs="Arial"/>
          <w:b/>
        </w:rPr>
        <w:lastRenderedPageBreak/>
        <w:t>6.3</w:t>
      </w:r>
      <w:r w:rsidRPr="00E263FE">
        <w:rPr>
          <w:rFonts w:cs="Arial"/>
          <w:b/>
        </w:rPr>
        <w:tab/>
      </w:r>
      <w:r w:rsidR="00AE67FB" w:rsidRPr="00E263FE">
        <w:rPr>
          <w:rFonts w:cs="Arial"/>
          <w:b/>
        </w:rPr>
        <w:t xml:space="preserve">The Central Alert Safety (CAS) Reporting System </w:t>
      </w:r>
    </w:p>
    <w:p w:rsidR="005345A9" w:rsidRPr="00E8642B" w:rsidRDefault="005345A9" w:rsidP="00AE67FB">
      <w:pPr>
        <w:jc w:val="both"/>
        <w:rPr>
          <w:rFonts w:cs="Arial"/>
          <w:sz w:val="22"/>
          <w:szCs w:val="22"/>
        </w:rPr>
      </w:pPr>
    </w:p>
    <w:p w:rsidR="00AE67FB" w:rsidRPr="00727E8E" w:rsidRDefault="00AE67FB" w:rsidP="00AE67FB">
      <w:pPr>
        <w:jc w:val="both"/>
        <w:rPr>
          <w:rFonts w:cs="Arial"/>
          <w:sz w:val="22"/>
          <w:szCs w:val="22"/>
        </w:rPr>
      </w:pPr>
      <w:r w:rsidRPr="00727E8E">
        <w:rPr>
          <w:rFonts w:cs="Arial"/>
          <w:sz w:val="22"/>
          <w:szCs w:val="22"/>
        </w:rPr>
        <w:t xml:space="preserve">CAS is an electronic system developed by the Department of Health, with the MHRA, NHS Estates and the National Patient Safety Agency (NPSA). Specific types of safety alerts are emailed to Trusts for processing at a local level. The Health and Safety Department undertakes this activity for the Trust which involves dissemination, central recording of responses, monitoring of responses and updating the CAS website of Trust compliance. It is absolutely essential that allocated leads respond in a timely fashion to the </w:t>
      </w:r>
      <w:r w:rsidRPr="00727E8E">
        <w:rPr>
          <w:rFonts w:cs="Arial"/>
          <w:sz w:val="22"/>
          <w:szCs w:val="22"/>
          <w:lang w:eastAsia="en-GB"/>
        </w:rPr>
        <w:t xml:space="preserve">Health and Safety Department about CAS alerts. </w:t>
      </w:r>
    </w:p>
    <w:p w:rsidR="00AE67FB" w:rsidRPr="00727E8E" w:rsidRDefault="00AE67FB" w:rsidP="00AE67FB">
      <w:pPr>
        <w:jc w:val="both"/>
        <w:rPr>
          <w:rFonts w:cs="Arial"/>
          <w:sz w:val="22"/>
          <w:szCs w:val="22"/>
        </w:rPr>
      </w:pPr>
    </w:p>
    <w:p w:rsidR="00AE67FB" w:rsidRPr="00727E8E" w:rsidRDefault="00AE67FB" w:rsidP="00AE67FB">
      <w:pPr>
        <w:jc w:val="both"/>
        <w:rPr>
          <w:rFonts w:cs="Arial"/>
          <w:sz w:val="22"/>
          <w:szCs w:val="22"/>
        </w:rPr>
      </w:pPr>
      <w:r w:rsidRPr="00727E8E">
        <w:rPr>
          <w:rFonts w:cs="Arial"/>
          <w:sz w:val="22"/>
          <w:szCs w:val="22"/>
        </w:rPr>
        <w:t>Please refer to the Trust Management of Safety Alerts received via the Central Alert System Policy for further information.</w:t>
      </w:r>
    </w:p>
    <w:p w:rsidR="00AE67FB" w:rsidRPr="00E8642B" w:rsidRDefault="00AE67FB">
      <w:pPr>
        <w:tabs>
          <w:tab w:val="left" w:pos="0"/>
          <w:tab w:val="left" w:pos="567"/>
        </w:tabs>
        <w:rPr>
          <w:rFonts w:cs="Arial"/>
          <w:sz w:val="22"/>
          <w:szCs w:val="22"/>
        </w:rPr>
      </w:pPr>
    </w:p>
    <w:p w:rsidR="00BF0F9F" w:rsidRPr="00F64DA3" w:rsidRDefault="00040EEA" w:rsidP="00040EEA">
      <w:pPr>
        <w:pStyle w:val="Heading1"/>
        <w:numPr>
          <w:ilvl w:val="0"/>
          <w:numId w:val="0"/>
        </w:numPr>
        <w:rPr>
          <w:rFonts w:ascii="Arial" w:hAnsi="Arial" w:cs="Arial"/>
          <w:b/>
        </w:rPr>
      </w:pPr>
      <w:bookmarkStart w:id="9" w:name="_Toc256071743"/>
      <w:r w:rsidRPr="00F64DA3">
        <w:rPr>
          <w:rFonts w:ascii="Arial" w:hAnsi="Arial" w:cs="Arial"/>
          <w:b/>
        </w:rPr>
        <w:t>6.4</w:t>
      </w:r>
      <w:r w:rsidRPr="00F64DA3">
        <w:rPr>
          <w:rFonts w:ascii="Arial" w:hAnsi="Arial" w:cs="Arial"/>
          <w:b/>
        </w:rPr>
        <w:tab/>
      </w:r>
      <w:r w:rsidR="00BF0F9F" w:rsidRPr="00F64DA3">
        <w:rPr>
          <w:rFonts w:ascii="Arial" w:hAnsi="Arial" w:cs="Arial"/>
          <w:b/>
        </w:rPr>
        <w:t>Decontamination of Medical Devices</w:t>
      </w:r>
      <w:bookmarkEnd w:id="9"/>
    </w:p>
    <w:p w:rsidR="00BF0F9F" w:rsidRPr="00E8642B" w:rsidRDefault="00BF0F9F">
      <w:pPr>
        <w:tabs>
          <w:tab w:val="left" w:pos="0"/>
        </w:tabs>
        <w:rPr>
          <w:rFonts w:cs="Arial"/>
          <w:b/>
          <w:sz w:val="22"/>
          <w:szCs w:val="22"/>
        </w:rPr>
      </w:pPr>
    </w:p>
    <w:p w:rsidR="00531B43" w:rsidRPr="00727E8E" w:rsidRDefault="00BF0F9F">
      <w:pPr>
        <w:tabs>
          <w:tab w:val="left" w:pos="0"/>
          <w:tab w:val="left" w:pos="567"/>
        </w:tabs>
        <w:jc w:val="both"/>
        <w:rPr>
          <w:rFonts w:cs="Arial"/>
          <w:sz w:val="22"/>
          <w:szCs w:val="22"/>
        </w:rPr>
      </w:pPr>
      <w:r w:rsidRPr="00727E8E">
        <w:rPr>
          <w:rFonts w:cs="Arial"/>
          <w:sz w:val="22"/>
          <w:szCs w:val="22"/>
        </w:rPr>
        <w:t xml:space="preserve">The Trust’s Decontamination Policy provides an appropriate, rational and cost effective basis for the control of microbial contamination of medical devices and the environment within Trust premises, additionally highlighting responsibilities for maintaining a safe environment. It is the user’s responsibility to ensure that equipment is cleaned according to protocol after use and before being sent to maintenance departments for repair. </w:t>
      </w:r>
    </w:p>
    <w:p w:rsidR="00531B43" w:rsidRPr="00727E8E" w:rsidRDefault="00531B43">
      <w:pPr>
        <w:tabs>
          <w:tab w:val="left" w:pos="0"/>
          <w:tab w:val="left" w:pos="567"/>
        </w:tabs>
        <w:jc w:val="both"/>
        <w:rPr>
          <w:rFonts w:cs="Arial"/>
          <w:sz w:val="22"/>
          <w:szCs w:val="22"/>
        </w:rPr>
      </w:pPr>
    </w:p>
    <w:p w:rsidR="00BF0F9F" w:rsidRPr="00727E8E" w:rsidRDefault="00BF0F9F">
      <w:pPr>
        <w:tabs>
          <w:tab w:val="left" w:pos="0"/>
          <w:tab w:val="left" w:pos="567"/>
        </w:tabs>
        <w:jc w:val="both"/>
        <w:rPr>
          <w:rFonts w:cs="Arial"/>
          <w:sz w:val="22"/>
          <w:szCs w:val="22"/>
        </w:rPr>
      </w:pPr>
      <w:r w:rsidRPr="00727E8E">
        <w:rPr>
          <w:rFonts w:cs="Arial"/>
          <w:sz w:val="22"/>
          <w:szCs w:val="22"/>
        </w:rPr>
        <w:t xml:space="preserve">Please refer to the Trust’s Decontamination Policy for further </w:t>
      </w:r>
      <w:r w:rsidR="00531B43" w:rsidRPr="00727E8E">
        <w:rPr>
          <w:rFonts w:cs="Arial"/>
          <w:sz w:val="22"/>
          <w:szCs w:val="22"/>
        </w:rPr>
        <w:t>information</w:t>
      </w:r>
      <w:r w:rsidRPr="00727E8E">
        <w:rPr>
          <w:rFonts w:cs="Arial"/>
          <w:sz w:val="22"/>
          <w:szCs w:val="22"/>
        </w:rPr>
        <w:t>.</w:t>
      </w:r>
    </w:p>
    <w:p w:rsidR="00BF0F9F" w:rsidRPr="00E8642B" w:rsidRDefault="00BF0F9F">
      <w:pPr>
        <w:tabs>
          <w:tab w:val="left" w:pos="0"/>
          <w:tab w:val="left" w:pos="567"/>
        </w:tabs>
        <w:rPr>
          <w:rFonts w:cs="Arial"/>
          <w:sz w:val="22"/>
          <w:szCs w:val="22"/>
        </w:rPr>
      </w:pPr>
    </w:p>
    <w:p w:rsidR="00BF0F9F" w:rsidRPr="00E263FE" w:rsidRDefault="00040EEA" w:rsidP="00040EEA">
      <w:pPr>
        <w:pStyle w:val="Heading2"/>
        <w:numPr>
          <w:ilvl w:val="0"/>
          <w:numId w:val="0"/>
        </w:numPr>
        <w:rPr>
          <w:rFonts w:cs="Arial"/>
        </w:rPr>
      </w:pPr>
      <w:bookmarkStart w:id="10" w:name="_Toc256071744"/>
      <w:r w:rsidRPr="00E263FE">
        <w:rPr>
          <w:rFonts w:cs="Arial"/>
        </w:rPr>
        <w:t>6.5</w:t>
      </w:r>
      <w:r w:rsidRPr="00E263FE">
        <w:rPr>
          <w:rFonts w:cs="Arial"/>
        </w:rPr>
        <w:tab/>
      </w:r>
      <w:r w:rsidR="00BF0F9F" w:rsidRPr="00E263FE">
        <w:rPr>
          <w:rFonts w:cs="Arial"/>
        </w:rPr>
        <w:t>Modification of Medical Devices</w:t>
      </w:r>
      <w:bookmarkEnd w:id="10"/>
    </w:p>
    <w:p w:rsidR="00BF0F9F" w:rsidRPr="00E8642B" w:rsidRDefault="00BF0F9F">
      <w:pPr>
        <w:tabs>
          <w:tab w:val="left" w:pos="0"/>
          <w:tab w:val="left" w:pos="567"/>
        </w:tabs>
        <w:rPr>
          <w:rFonts w:cs="Arial"/>
          <w:b/>
          <w:sz w:val="22"/>
          <w:szCs w:val="22"/>
        </w:rPr>
      </w:pPr>
    </w:p>
    <w:p w:rsidR="00BF0F9F" w:rsidRPr="00727E8E" w:rsidRDefault="00660C5B">
      <w:pPr>
        <w:tabs>
          <w:tab w:val="left" w:pos="0"/>
          <w:tab w:val="left" w:pos="567"/>
        </w:tabs>
        <w:jc w:val="both"/>
        <w:rPr>
          <w:rFonts w:cs="Arial"/>
          <w:sz w:val="22"/>
          <w:szCs w:val="22"/>
        </w:rPr>
      </w:pPr>
      <w:r w:rsidRPr="00727E8E">
        <w:rPr>
          <w:rFonts w:cs="Arial"/>
          <w:b/>
          <w:sz w:val="22"/>
          <w:szCs w:val="22"/>
        </w:rPr>
        <w:t>No</w:t>
      </w:r>
      <w:r w:rsidRPr="00727E8E">
        <w:rPr>
          <w:rFonts w:cs="Arial"/>
          <w:sz w:val="22"/>
          <w:szCs w:val="22"/>
        </w:rPr>
        <w:t xml:space="preserve"> </w:t>
      </w:r>
      <w:r w:rsidR="00172BB2" w:rsidRPr="00727E8E">
        <w:rPr>
          <w:rFonts w:cs="Arial"/>
          <w:sz w:val="22"/>
          <w:szCs w:val="22"/>
        </w:rPr>
        <w:t>m</w:t>
      </w:r>
      <w:r w:rsidRPr="00727E8E">
        <w:rPr>
          <w:rFonts w:cs="Arial"/>
          <w:sz w:val="22"/>
          <w:szCs w:val="22"/>
        </w:rPr>
        <w:t xml:space="preserve">edical </w:t>
      </w:r>
      <w:r w:rsidR="00172BB2" w:rsidRPr="00727E8E">
        <w:rPr>
          <w:rFonts w:cs="Arial"/>
          <w:sz w:val="22"/>
          <w:szCs w:val="22"/>
        </w:rPr>
        <w:t>d</w:t>
      </w:r>
      <w:r w:rsidRPr="00727E8E">
        <w:rPr>
          <w:rFonts w:cs="Arial"/>
          <w:sz w:val="22"/>
          <w:szCs w:val="22"/>
        </w:rPr>
        <w:t>evice is to</w:t>
      </w:r>
      <w:r w:rsidR="00BF0F9F" w:rsidRPr="00727E8E">
        <w:rPr>
          <w:rFonts w:cs="Arial"/>
          <w:sz w:val="22"/>
          <w:szCs w:val="22"/>
        </w:rPr>
        <w:t xml:space="preserve"> be customised </w:t>
      </w:r>
      <w:r w:rsidRPr="00727E8E">
        <w:rPr>
          <w:rFonts w:cs="Arial"/>
          <w:sz w:val="22"/>
          <w:szCs w:val="22"/>
        </w:rPr>
        <w:t>without formal agreement from the Medical Devices Committee a</w:t>
      </w:r>
      <w:r w:rsidR="00BF0F9F" w:rsidRPr="00727E8E">
        <w:rPr>
          <w:rFonts w:cs="Arial"/>
          <w:sz w:val="22"/>
          <w:szCs w:val="22"/>
        </w:rPr>
        <w:t xml:space="preserve">nd the </w:t>
      </w:r>
      <w:r w:rsidR="005154D0" w:rsidRPr="00727E8E">
        <w:rPr>
          <w:rFonts w:cs="Arial"/>
          <w:sz w:val="22"/>
          <w:szCs w:val="22"/>
        </w:rPr>
        <w:t>knowledge and</w:t>
      </w:r>
      <w:r w:rsidR="00BF0F9F" w:rsidRPr="00727E8E">
        <w:rPr>
          <w:rFonts w:cs="Arial"/>
          <w:sz w:val="22"/>
          <w:szCs w:val="22"/>
        </w:rPr>
        <w:t xml:space="preserve"> agreement of Medical Engineering.</w:t>
      </w:r>
    </w:p>
    <w:p w:rsidR="00083B14" w:rsidRPr="00727E8E" w:rsidRDefault="00083B14">
      <w:pPr>
        <w:tabs>
          <w:tab w:val="left" w:pos="0"/>
          <w:tab w:val="left" w:pos="567"/>
        </w:tabs>
        <w:jc w:val="both"/>
        <w:rPr>
          <w:rFonts w:cs="Arial"/>
          <w:sz w:val="22"/>
          <w:szCs w:val="22"/>
        </w:rPr>
      </w:pPr>
    </w:p>
    <w:p w:rsidR="001438EB" w:rsidRPr="00727E8E" w:rsidRDefault="001438EB">
      <w:pPr>
        <w:tabs>
          <w:tab w:val="left" w:pos="0"/>
          <w:tab w:val="left" w:pos="567"/>
        </w:tabs>
        <w:jc w:val="both"/>
        <w:rPr>
          <w:rFonts w:cs="Arial"/>
          <w:sz w:val="22"/>
          <w:szCs w:val="22"/>
        </w:rPr>
      </w:pPr>
      <w:r w:rsidRPr="00727E8E">
        <w:rPr>
          <w:rFonts w:cs="Arial"/>
          <w:sz w:val="22"/>
          <w:szCs w:val="22"/>
        </w:rPr>
        <w:t xml:space="preserve">Modifying or using medical devices for </w:t>
      </w:r>
      <w:r w:rsidR="00A3168E" w:rsidRPr="00727E8E">
        <w:rPr>
          <w:rFonts w:cs="Arial"/>
          <w:sz w:val="22"/>
          <w:szCs w:val="22"/>
        </w:rPr>
        <w:t>purposes</w:t>
      </w:r>
      <w:r w:rsidRPr="00727E8E">
        <w:rPr>
          <w:rFonts w:cs="Arial"/>
          <w:sz w:val="22"/>
          <w:szCs w:val="22"/>
        </w:rPr>
        <w:t xml:space="preserve"> not intended by the manufacturer “off label use” has serious safety implications and liability may be partly or wholly transferred to the person or organisation making the modifications if the device is implicated in an incident.</w:t>
      </w:r>
    </w:p>
    <w:p w:rsidR="00BF0F9F" w:rsidRPr="00727E8E" w:rsidRDefault="00BF0F9F">
      <w:pPr>
        <w:tabs>
          <w:tab w:val="left" w:pos="0"/>
          <w:tab w:val="left" w:pos="567"/>
        </w:tabs>
        <w:rPr>
          <w:rFonts w:cs="Arial"/>
          <w:sz w:val="22"/>
          <w:szCs w:val="22"/>
        </w:rPr>
      </w:pPr>
    </w:p>
    <w:p w:rsidR="00BF0F9F" w:rsidRPr="00E263FE" w:rsidRDefault="00040EEA" w:rsidP="00040EEA">
      <w:pPr>
        <w:pStyle w:val="Heading2"/>
        <w:numPr>
          <w:ilvl w:val="0"/>
          <w:numId w:val="0"/>
        </w:numPr>
        <w:rPr>
          <w:rFonts w:cs="Arial"/>
        </w:rPr>
      </w:pPr>
      <w:bookmarkStart w:id="11" w:name="_Toc256071745"/>
      <w:r w:rsidRPr="00E263FE">
        <w:rPr>
          <w:rFonts w:cs="Arial"/>
        </w:rPr>
        <w:t>6.6</w:t>
      </w:r>
      <w:r w:rsidRPr="00E263FE">
        <w:rPr>
          <w:rFonts w:cs="Arial"/>
        </w:rPr>
        <w:tab/>
      </w:r>
      <w:r w:rsidR="00110E25" w:rsidRPr="00E263FE">
        <w:rPr>
          <w:rFonts w:cs="Arial"/>
        </w:rPr>
        <w:t xml:space="preserve">Introduction </w:t>
      </w:r>
      <w:r w:rsidR="00BF0F9F" w:rsidRPr="00E263FE">
        <w:rPr>
          <w:rFonts w:cs="Arial"/>
        </w:rPr>
        <w:t>of Novel Medical Devices</w:t>
      </w:r>
      <w:bookmarkEnd w:id="11"/>
    </w:p>
    <w:p w:rsidR="00BF0F9F" w:rsidRPr="00E8642B" w:rsidRDefault="00BF0F9F">
      <w:pPr>
        <w:tabs>
          <w:tab w:val="left" w:pos="0"/>
          <w:tab w:val="left" w:pos="567"/>
        </w:tabs>
        <w:rPr>
          <w:rFonts w:cs="Arial"/>
          <w:b/>
          <w:sz w:val="22"/>
          <w:szCs w:val="22"/>
        </w:rPr>
      </w:pPr>
    </w:p>
    <w:p w:rsidR="00BF0F9F" w:rsidRPr="00727E8E" w:rsidRDefault="00BF0F9F">
      <w:pPr>
        <w:tabs>
          <w:tab w:val="left" w:pos="0"/>
          <w:tab w:val="left" w:pos="567"/>
        </w:tabs>
        <w:jc w:val="both"/>
        <w:rPr>
          <w:rFonts w:cs="Arial"/>
          <w:sz w:val="22"/>
          <w:szCs w:val="22"/>
        </w:rPr>
      </w:pPr>
      <w:r w:rsidRPr="00727E8E">
        <w:rPr>
          <w:rFonts w:cs="Arial"/>
          <w:sz w:val="22"/>
          <w:szCs w:val="22"/>
        </w:rPr>
        <w:t xml:space="preserve">Medical Devices constructed in or custom made for the Trust must </w:t>
      </w:r>
      <w:r w:rsidR="001438EB" w:rsidRPr="00727E8E">
        <w:rPr>
          <w:rFonts w:cs="Arial"/>
          <w:sz w:val="22"/>
          <w:szCs w:val="22"/>
        </w:rPr>
        <w:t xml:space="preserve">be risk assessed and </w:t>
      </w:r>
      <w:r w:rsidRPr="00727E8E">
        <w:rPr>
          <w:rFonts w:cs="Arial"/>
          <w:sz w:val="22"/>
          <w:szCs w:val="22"/>
        </w:rPr>
        <w:t>receive approval before clinical use. Approval is obtained through the Medical Devices Committee. Transfer of ownership to a separate legal entity of any working medical device designed, constructed, modified or manufactured by the Trust is equivalent to putting the medical device on the market. Such transfers shall not be made unless the Medical Devices Committee approves the transfer and the transferee accepts the arising liabilities.</w:t>
      </w:r>
    </w:p>
    <w:p w:rsidR="00110E25" w:rsidRPr="00727E8E" w:rsidRDefault="00110E25">
      <w:pPr>
        <w:tabs>
          <w:tab w:val="left" w:pos="0"/>
          <w:tab w:val="left" w:pos="567"/>
        </w:tabs>
        <w:jc w:val="both"/>
        <w:rPr>
          <w:rFonts w:cs="Arial"/>
          <w:sz w:val="22"/>
          <w:szCs w:val="22"/>
        </w:rPr>
      </w:pPr>
    </w:p>
    <w:p w:rsidR="006F462B" w:rsidRPr="00727E8E" w:rsidRDefault="00110E25">
      <w:pPr>
        <w:tabs>
          <w:tab w:val="left" w:pos="0"/>
          <w:tab w:val="left" w:pos="567"/>
        </w:tabs>
        <w:jc w:val="both"/>
        <w:rPr>
          <w:rFonts w:cs="Arial"/>
          <w:sz w:val="22"/>
          <w:szCs w:val="22"/>
        </w:rPr>
      </w:pPr>
      <w:r w:rsidRPr="00727E8E">
        <w:rPr>
          <w:rFonts w:cs="Arial"/>
          <w:sz w:val="22"/>
          <w:szCs w:val="22"/>
        </w:rPr>
        <w:t xml:space="preserve">Devices </w:t>
      </w:r>
      <w:r w:rsidR="00717294" w:rsidRPr="00727E8E">
        <w:rPr>
          <w:rFonts w:cs="Arial"/>
          <w:sz w:val="22"/>
          <w:szCs w:val="22"/>
        </w:rPr>
        <w:t xml:space="preserve">and products </w:t>
      </w:r>
      <w:r w:rsidRPr="00727E8E">
        <w:rPr>
          <w:rFonts w:cs="Arial"/>
          <w:sz w:val="22"/>
          <w:szCs w:val="22"/>
        </w:rPr>
        <w:t xml:space="preserve">which are of novel action and may require approval from </w:t>
      </w:r>
      <w:r w:rsidR="00717294" w:rsidRPr="00727E8E">
        <w:rPr>
          <w:rFonts w:cs="Arial"/>
          <w:sz w:val="22"/>
          <w:szCs w:val="22"/>
        </w:rPr>
        <w:t xml:space="preserve">both </w:t>
      </w:r>
      <w:r w:rsidRPr="00727E8E">
        <w:rPr>
          <w:rFonts w:cs="Arial"/>
          <w:sz w:val="22"/>
          <w:szCs w:val="22"/>
        </w:rPr>
        <w:t xml:space="preserve">a </w:t>
      </w:r>
      <w:r w:rsidR="00717294" w:rsidRPr="00727E8E">
        <w:rPr>
          <w:rFonts w:cs="Arial"/>
          <w:sz w:val="22"/>
          <w:szCs w:val="22"/>
        </w:rPr>
        <w:t>pharmacy/medicines</w:t>
      </w:r>
      <w:r w:rsidRPr="00727E8E">
        <w:rPr>
          <w:rFonts w:cs="Arial"/>
          <w:sz w:val="22"/>
          <w:szCs w:val="22"/>
        </w:rPr>
        <w:t xml:space="preserve"> </w:t>
      </w:r>
      <w:r w:rsidR="00717294" w:rsidRPr="00727E8E">
        <w:rPr>
          <w:rFonts w:cs="Arial"/>
          <w:sz w:val="22"/>
          <w:szCs w:val="22"/>
        </w:rPr>
        <w:t xml:space="preserve">and a medical device </w:t>
      </w:r>
      <w:r w:rsidRPr="00727E8E">
        <w:rPr>
          <w:rFonts w:cs="Arial"/>
          <w:sz w:val="22"/>
          <w:szCs w:val="22"/>
        </w:rPr>
        <w:t xml:space="preserve">perspective must be </w:t>
      </w:r>
      <w:r w:rsidR="00717294" w:rsidRPr="00727E8E">
        <w:rPr>
          <w:rFonts w:cs="Arial"/>
          <w:sz w:val="22"/>
          <w:szCs w:val="22"/>
        </w:rPr>
        <w:t>considered by</w:t>
      </w:r>
      <w:r w:rsidRPr="00727E8E">
        <w:rPr>
          <w:rFonts w:cs="Arial"/>
          <w:sz w:val="22"/>
          <w:szCs w:val="22"/>
        </w:rPr>
        <w:t xml:space="preserve"> the N</w:t>
      </w:r>
      <w:r w:rsidR="00717294" w:rsidRPr="00727E8E">
        <w:rPr>
          <w:rFonts w:cs="Arial"/>
          <w:sz w:val="22"/>
          <w:szCs w:val="22"/>
        </w:rPr>
        <w:t>ew Techniques</w:t>
      </w:r>
      <w:r w:rsidRPr="00727E8E">
        <w:rPr>
          <w:rFonts w:cs="Arial"/>
          <w:sz w:val="22"/>
          <w:szCs w:val="22"/>
        </w:rPr>
        <w:t xml:space="preserve"> Committee to decide the appropriate and safest route for approval before use in the Trust</w:t>
      </w:r>
      <w:r w:rsidR="006F462B" w:rsidRPr="00727E8E">
        <w:rPr>
          <w:rFonts w:cs="Arial"/>
          <w:sz w:val="22"/>
          <w:szCs w:val="22"/>
        </w:rPr>
        <w:t xml:space="preserve">. </w:t>
      </w:r>
    </w:p>
    <w:p w:rsidR="006F462B" w:rsidRPr="00727E8E" w:rsidRDefault="006F462B">
      <w:pPr>
        <w:tabs>
          <w:tab w:val="left" w:pos="0"/>
          <w:tab w:val="left" w:pos="567"/>
        </w:tabs>
        <w:jc w:val="both"/>
        <w:rPr>
          <w:rFonts w:cs="Arial"/>
          <w:sz w:val="22"/>
          <w:szCs w:val="22"/>
        </w:rPr>
      </w:pPr>
    </w:p>
    <w:p w:rsidR="00110E25" w:rsidRPr="00727E8E" w:rsidRDefault="006F462B">
      <w:pPr>
        <w:tabs>
          <w:tab w:val="left" w:pos="0"/>
          <w:tab w:val="left" w:pos="567"/>
        </w:tabs>
        <w:jc w:val="both"/>
        <w:rPr>
          <w:rFonts w:cs="Arial"/>
          <w:sz w:val="22"/>
          <w:szCs w:val="22"/>
        </w:rPr>
      </w:pPr>
      <w:r w:rsidRPr="00727E8E">
        <w:rPr>
          <w:rFonts w:cs="Arial"/>
          <w:sz w:val="22"/>
          <w:szCs w:val="22"/>
        </w:rPr>
        <w:t xml:space="preserve">Please refer to the </w:t>
      </w:r>
      <w:r w:rsidR="00717294" w:rsidRPr="00727E8E">
        <w:rPr>
          <w:rFonts w:cs="Arial"/>
          <w:sz w:val="22"/>
          <w:szCs w:val="22"/>
        </w:rPr>
        <w:t>New Techniques &amp; Interventional Procedures Policy</w:t>
      </w:r>
      <w:r w:rsidRPr="00727E8E">
        <w:rPr>
          <w:rFonts w:cs="Arial"/>
          <w:sz w:val="22"/>
          <w:szCs w:val="22"/>
        </w:rPr>
        <w:t xml:space="preserve"> for more information</w:t>
      </w:r>
      <w:r w:rsidR="00110E25" w:rsidRPr="00727E8E">
        <w:rPr>
          <w:rFonts w:cs="Arial"/>
          <w:sz w:val="22"/>
          <w:szCs w:val="22"/>
        </w:rPr>
        <w:t>.</w:t>
      </w:r>
    </w:p>
    <w:p w:rsidR="00110E25" w:rsidRDefault="00110E25">
      <w:pPr>
        <w:tabs>
          <w:tab w:val="left" w:pos="0"/>
          <w:tab w:val="left" w:pos="567"/>
        </w:tabs>
        <w:jc w:val="both"/>
        <w:rPr>
          <w:rFonts w:cs="Arial"/>
          <w:sz w:val="22"/>
          <w:szCs w:val="22"/>
        </w:rPr>
      </w:pPr>
    </w:p>
    <w:p w:rsidR="00E8642B" w:rsidRPr="00E8642B" w:rsidRDefault="00E8642B">
      <w:pPr>
        <w:tabs>
          <w:tab w:val="left" w:pos="0"/>
          <w:tab w:val="left" w:pos="567"/>
        </w:tabs>
        <w:jc w:val="both"/>
        <w:rPr>
          <w:rFonts w:cs="Arial"/>
          <w:sz w:val="22"/>
          <w:szCs w:val="22"/>
        </w:rPr>
      </w:pPr>
    </w:p>
    <w:p w:rsidR="00BF0F9F" w:rsidRPr="00E263FE" w:rsidRDefault="00040EEA" w:rsidP="00040EEA">
      <w:pPr>
        <w:pStyle w:val="Heading2"/>
        <w:numPr>
          <w:ilvl w:val="0"/>
          <w:numId w:val="0"/>
        </w:numPr>
        <w:rPr>
          <w:rFonts w:cs="Arial"/>
        </w:rPr>
      </w:pPr>
      <w:bookmarkStart w:id="12" w:name="_Toc256071746"/>
      <w:r w:rsidRPr="00E263FE">
        <w:rPr>
          <w:rFonts w:cs="Arial"/>
        </w:rPr>
        <w:lastRenderedPageBreak/>
        <w:t>6.7</w:t>
      </w:r>
      <w:r w:rsidRPr="00E263FE">
        <w:rPr>
          <w:rFonts w:cs="Arial"/>
        </w:rPr>
        <w:tab/>
      </w:r>
      <w:r w:rsidR="00BF0F9F" w:rsidRPr="00E263FE">
        <w:rPr>
          <w:rFonts w:cs="Arial"/>
        </w:rPr>
        <w:t>Re-use of Medical Devices</w:t>
      </w:r>
      <w:bookmarkEnd w:id="12"/>
      <w:r w:rsidR="00FC1493" w:rsidRPr="00E263FE">
        <w:rPr>
          <w:rFonts w:cs="Arial"/>
        </w:rPr>
        <w:t xml:space="preserve"> / Single Use Medical Devices</w:t>
      </w:r>
    </w:p>
    <w:p w:rsidR="00BF0F9F" w:rsidRPr="00E263FE" w:rsidRDefault="00BF0F9F">
      <w:pPr>
        <w:tabs>
          <w:tab w:val="left" w:pos="0"/>
          <w:tab w:val="left" w:pos="567"/>
        </w:tabs>
        <w:rPr>
          <w:rFonts w:cs="Arial"/>
          <w:b/>
        </w:rPr>
      </w:pPr>
    </w:p>
    <w:p w:rsidR="00FC1493" w:rsidRPr="00727E8E" w:rsidRDefault="00BF0F9F">
      <w:pPr>
        <w:tabs>
          <w:tab w:val="left" w:pos="0"/>
          <w:tab w:val="left" w:pos="567"/>
        </w:tabs>
        <w:jc w:val="both"/>
        <w:rPr>
          <w:rFonts w:cs="Arial"/>
          <w:sz w:val="22"/>
          <w:szCs w:val="22"/>
        </w:rPr>
      </w:pPr>
      <w:r w:rsidRPr="00727E8E">
        <w:rPr>
          <w:rFonts w:cs="Arial"/>
          <w:sz w:val="22"/>
          <w:szCs w:val="22"/>
        </w:rPr>
        <w:t>Current general guidance from the Medicines and Healthcare products Regulatory Agency</w:t>
      </w:r>
      <w:r w:rsidR="001D4E9F" w:rsidRPr="00727E8E">
        <w:rPr>
          <w:rFonts w:cs="Arial"/>
          <w:sz w:val="22"/>
          <w:szCs w:val="22"/>
        </w:rPr>
        <w:t xml:space="preserve"> (MHRA)</w:t>
      </w:r>
      <w:r w:rsidRPr="00727E8E">
        <w:rPr>
          <w:rFonts w:cs="Arial"/>
          <w:sz w:val="22"/>
          <w:szCs w:val="22"/>
        </w:rPr>
        <w:t xml:space="preserve"> is contained in DB2006 (04)</w:t>
      </w:r>
      <w:r w:rsidR="000005E4" w:rsidRPr="00727E8E">
        <w:rPr>
          <w:rFonts w:cs="Arial"/>
          <w:sz w:val="22"/>
          <w:szCs w:val="22"/>
        </w:rPr>
        <w:t xml:space="preserve"> </w:t>
      </w:r>
      <w:proofErr w:type="gramStart"/>
      <w:r w:rsidRPr="00727E8E">
        <w:rPr>
          <w:rFonts w:cs="Arial"/>
          <w:sz w:val="22"/>
          <w:szCs w:val="22"/>
        </w:rPr>
        <w:t>In</w:t>
      </w:r>
      <w:proofErr w:type="gramEnd"/>
      <w:r w:rsidRPr="00727E8E">
        <w:rPr>
          <w:rFonts w:cs="Arial"/>
          <w:sz w:val="22"/>
          <w:szCs w:val="22"/>
        </w:rPr>
        <w:t xml:space="preserve"> the key points summary, it states </w:t>
      </w:r>
      <w:r w:rsidRPr="00727E8E">
        <w:rPr>
          <w:rFonts w:cs="Arial"/>
          <w:i/>
          <w:sz w:val="22"/>
          <w:szCs w:val="22"/>
        </w:rPr>
        <w:t>‘a device designated for ‘single use’ must not be reused under any circumstances’</w:t>
      </w:r>
      <w:r w:rsidRPr="00727E8E">
        <w:rPr>
          <w:rFonts w:cs="Arial"/>
          <w:sz w:val="22"/>
          <w:szCs w:val="22"/>
        </w:rPr>
        <w:t>.</w:t>
      </w:r>
      <w:r w:rsidR="000005E4" w:rsidRPr="00727E8E">
        <w:rPr>
          <w:rFonts w:cs="Arial"/>
          <w:sz w:val="22"/>
          <w:szCs w:val="22"/>
        </w:rPr>
        <w:t xml:space="preserve"> </w:t>
      </w:r>
      <w:proofErr w:type="gramStart"/>
      <w:r w:rsidR="000005E4" w:rsidRPr="00727E8E">
        <w:rPr>
          <w:rFonts w:cs="Arial"/>
          <w:sz w:val="22"/>
          <w:szCs w:val="22"/>
        </w:rPr>
        <w:t xml:space="preserve">(Ref </w:t>
      </w:r>
      <w:r w:rsidR="000F4CEA" w:rsidRPr="00727E8E">
        <w:rPr>
          <w:rFonts w:cs="Arial"/>
          <w:sz w:val="22"/>
          <w:szCs w:val="22"/>
        </w:rPr>
        <w:t>3</w:t>
      </w:r>
      <w:r w:rsidR="000005E4" w:rsidRPr="00727E8E">
        <w:rPr>
          <w:rFonts w:cs="Arial"/>
          <w:sz w:val="22"/>
          <w:szCs w:val="22"/>
        </w:rPr>
        <w:t>).</w:t>
      </w:r>
      <w:proofErr w:type="gramEnd"/>
      <w:r w:rsidRPr="00727E8E">
        <w:rPr>
          <w:rFonts w:cs="Arial"/>
          <w:sz w:val="22"/>
          <w:szCs w:val="22"/>
        </w:rPr>
        <w:t xml:space="preserve"> This is consistent with the Department of Health Service Circular 1999/179, action point (iv) </w:t>
      </w:r>
      <w:r w:rsidRPr="00727E8E">
        <w:rPr>
          <w:rFonts w:cs="Arial"/>
          <w:i/>
          <w:sz w:val="22"/>
          <w:szCs w:val="22"/>
        </w:rPr>
        <w:t>‘never re-use medical devices designated for single use'</w:t>
      </w:r>
      <w:proofErr w:type="gramStart"/>
      <w:r w:rsidRPr="00727E8E">
        <w:rPr>
          <w:rFonts w:cs="Arial"/>
          <w:sz w:val="22"/>
          <w:szCs w:val="22"/>
        </w:rPr>
        <w:t>.</w:t>
      </w:r>
      <w:r w:rsidR="000005E4" w:rsidRPr="00727E8E">
        <w:rPr>
          <w:rFonts w:cs="Arial"/>
          <w:sz w:val="22"/>
          <w:szCs w:val="22"/>
        </w:rPr>
        <w:t>(</w:t>
      </w:r>
      <w:proofErr w:type="gramEnd"/>
      <w:r w:rsidR="000005E4" w:rsidRPr="00727E8E">
        <w:rPr>
          <w:rFonts w:cs="Arial"/>
          <w:sz w:val="22"/>
          <w:szCs w:val="22"/>
        </w:rPr>
        <w:t xml:space="preserve">Ref </w:t>
      </w:r>
      <w:r w:rsidR="000F4CEA" w:rsidRPr="00727E8E">
        <w:rPr>
          <w:rFonts w:cs="Arial"/>
          <w:sz w:val="22"/>
          <w:szCs w:val="22"/>
        </w:rPr>
        <w:t>4</w:t>
      </w:r>
      <w:r w:rsidR="000005E4" w:rsidRPr="00727E8E">
        <w:rPr>
          <w:rFonts w:cs="Arial"/>
          <w:sz w:val="22"/>
          <w:szCs w:val="22"/>
        </w:rPr>
        <w:t>)</w:t>
      </w:r>
      <w:r w:rsidR="00AD5E27" w:rsidRPr="00727E8E">
        <w:rPr>
          <w:rFonts w:cs="Arial"/>
          <w:sz w:val="22"/>
          <w:szCs w:val="22"/>
        </w:rPr>
        <w:t>.</w:t>
      </w:r>
    </w:p>
    <w:p w:rsidR="00083B14" w:rsidRPr="00727E8E" w:rsidRDefault="00083B14">
      <w:pPr>
        <w:tabs>
          <w:tab w:val="left" w:pos="0"/>
          <w:tab w:val="left" w:pos="567"/>
        </w:tabs>
        <w:jc w:val="both"/>
        <w:rPr>
          <w:rFonts w:cs="Arial"/>
          <w:sz w:val="22"/>
          <w:szCs w:val="22"/>
        </w:rPr>
      </w:pPr>
    </w:p>
    <w:p w:rsidR="00FC1493" w:rsidRPr="00727E8E" w:rsidRDefault="00FC1493">
      <w:pPr>
        <w:tabs>
          <w:tab w:val="left" w:pos="0"/>
          <w:tab w:val="left" w:pos="567"/>
        </w:tabs>
        <w:jc w:val="both"/>
        <w:rPr>
          <w:rFonts w:cs="Arial"/>
          <w:sz w:val="22"/>
          <w:szCs w:val="22"/>
        </w:rPr>
      </w:pPr>
      <w:r w:rsidRPr="00727E8E">
        <w:rPr>
          <w:rFonts w:cs="Arial"/>
          <w:sz w:val="22"/>
          <w:szCs w:val="22"/>
        </w:rPr>
        <w:t xml:space="preserve">Devices labelled as “single use” must be used within the marked “use by” date and this must be checked prior to use. Packaging must be checked to ensure </w:t>
      </w:r>
      <w:r w:rsidR="00533805" w:rsidRPr="00727E8E">
        <w:rPr>
          <w:rFonts w:cs="Arial"/>
          <w:sz w:val="22"/>
          <w:szCs w:val="22"/>
        </w:rPr>
        <w:t xml:space="preserve">sterility and damaged packs or devices must not be used. </w:t>
      </w:r>
    </w:p>
    <w:p w:rsidR="006B3393" w:rsidRPr="00E8642B" w:rsidRDefault="006B3393">
      <w:pPr>
        <w:rPr>
          <w:rFonts w:cs="Arial"/>
          <w:sz w:val="22"/>
          <w:szCs w:val="22"/>
        </w:rPr>
      </w:pPr>
    </w:p>
    <w:p w:rsidR="00BF0F9F" w:rsidRPr="00E263FE" w:rsidRDefault="00040EEA" w:rsidP="00040EEA">
      <w:pPr>
        <w:pStyle w:val="Heading2"/>
        <w:numPr>
          <w:ilvl w:val="0"/>
          <w:numId w:val="0"/>
        </w:numPr>
        <w:rPr>
          <w:rFonts w:cs="Arial"/>
        </w:rPr>
      </w:pPr>
      <w:bookmarkStart w:id="13" w:name="_Toc256071748"/>
      <w:r w:rsidRPr="00E263FE">
        <w:rPr>
          <w:rFonts w:cs="Arial"/>
        </w:rPr>
        <w:t>6.8</w:t>
      </w:r>
      <w:r w:rsidRPr="00E263FE">
        <w:rPr>
          <w:rFonts w:cs="Arial"/>
        </w:rPr>
        <w:tab/>
      </w:r>
      <w:r w:rsidR="00BF0F9F" w:rsidRPr="00E263FE">
        <w:rPr>
          <w:rFonts w:cs="Arial"/>
        </w:rPr>
        <w:t xml:space="preserve">Loaning </w:t>
      </w:r>
      <w:r w:rsidR="00EB2838" w:rsidRPr="00E263FE">
        <w:rPr>
          <w:rFonts w:cs="Arial"/>
        </w:rPr>
        <w:t xml:space="preserve">in, trials, prescribing and loaning </w:t>
      </w:r>
      <w:r w:rsidR="00BF0F9F" w:rsidRPr="00E263FE">
        <w:rPr>
          <w:rFonts w:cs="Arial"/>
        </w:rPr>
        <w:t xml:space="preserve">out </w:t>
      </w:r>
      <w:r w:rsidR="00EB2838" w:rsidRPr="00E263FE">
        <w:rPr>
          <w:rFonts w:cs="Arial"/>
        </w:rPr>
        <w:t xml:space="preserve">of </w:t>
      </w:r>
      <w:r w:rsidR="00BF0F9F" w:rsidRPr="00E263FE">
        <w:rPr>
          <w:rFonts w:cs="Arial"/>
        </w:rPr>
        <w:t>Medical Devices</w:t>
      </w:r>
      <w:bookmarkEnd w:id="13"/>
      <w:r w:rsidR="00BF0F9F" w:rsidRPr="00E263FE">
        <w:rPr>
          <w:rFonts w:cs="Arial"/>
        </w:rPr>
        <w:t xml:space="preserve"> </w:t>
      </w:r>
    </w:p>
    <w:p w:rsidR="00BF0F9F" w:rsidRPr="00E8642B" w:rsidRDefault="00BF0F9F">
      <w:pPr>
        <w:rPr>
          <w:rFonts w:cs="Arial"/>
          <w:sz w:val="22"/>
          <w:szCs w:val="22"/>
        </w:rPr>
      </w:pPr>
    </w:p>
    <w:p w:rsidR="00BF0F9F" w:rsidRPr="00727E8E" w:rsidRDefault="00BF0F9F">
      <w:pPr>
        <w:tabs>
          <w:tab w:val="left" w:pos="0"/>
          <w:tab w:val="left" w:pos="567"/>
        </w:tabs>
        <w:jc w:val="both"/>
        <w:rPr>
          <w:rFonts w:cs="Arial"/>
          <w:sz w:val="22"/>
          <w:szCs w:val="22"/>
        </w:rPr>
      </w:pPr>
      <w:r w:rsidRPr="00727E8E">
        <w:rPr>
          <w:rFonts w:cs="Arial"/>
          <w:sz w:val="22"/>
          <w:szCs w:val="22"/>
        </w:rPr>
        <w:t xml:space="preserve">The process for the loaning </w:t>
      </w:r>
      <w:r w:rsidR="00EB2838" w:rsidRPr="00727E8E">
        <w:rPr>
          <w:rFonts w:cs="Arial"/>
          <w:sz w:val="22"/>
          <w:szCs w:val="22"/>
        </w:rPr>
        <w:t xml:space="preserve">in, prescribing, trials and loaning </w:t>
      </w:r>
      <w:r w:rsidRPr="00727E8E">
        <w:rPr>
          <w:rFonts w:cs="Arial"/>
          <w:sz w:val="22"/>
          <w:szCs w:val="22"/>
        </w:rPr>
        <w:t xml:space="preserve">out </w:t>
      </w:r>
      <w:r w:rsidR="00083B14" w:rsidRPr="00727E8E">
        <w:rPr>
          <w:rFonts w:cs="Arial"/>
          <w:sz w:val="22"/>
          <w:szCs w:val="22"/>
        </w:rPr>
        <w:t>of</w:t>
      </w:r>
      <w:r w:rsidR="0010013B" w:rsidRPr="00727E8E">
        <w:rPr>
          <w:rFonts w:cs="Arial"/>
          <w:sz w:val="22"/>
          <w:szCs w:val="22"/>
        </w:rPr>
        <w:t xml:space="preserve"> </w:t>
      </w:r>
      <w:r w:rsidRPr="00727E8E">
        <w:rPr>
          <w:rFonts w:cs="Arial"/>
          <w:sz w:val="22"/>
          <w:szCs w:val="22"/>
        </w:rPr>
        <w:t xml:space="preserve">medical devices is described in the </w:t>
      </w:r>
      <w:r w:rsidR="005345A9" w:rsidRPr="00727E8E">
        <w:rPr>
          <w:rFonts w:cs="Arial"/>
          <w:sz w:val="22"/>
          <w:szCs w:val="22"/>
        </w:rPr>
        <w:t>M</w:t>
      </w:r>
      <w:r w:rsidRPr="00727E8E">
        <w:rPr>
          <w:rFonts w:cs="Arial"/>
          <w:sz w:val="22"/>
          <w:szCs w:val="22"/>
        </w:rPr>
        <w:t xml:space="preserve">edical </w:t>
      </w:r>
      <w:r w:rsidR="005345A9" w:rsidRPr="00727E8E">
        <w:rPr>
          <w:rFonts w:cs="Arial"/>
          <w:sz w:val="22"/>
          <w:szCs w:val="22"/>
        </w:rPr>
        <w:t>D</w:t>
      </w:r>
      <w:r w:rsidRPr="00727E8E">
        <w:rPr>
          <w:rFonts w:cs="Arial"/>
          <w:sz w:val="22"/>
          <w:szCs w:val="22"/>
        </w:rPr>
        <w:t xml:space="preserve">evices </w:t>
      </w:r>
      <w:r w:rsidR="005345A9" w:rsidRPr="00727E8E">
        <w:rPr>
          <w:rFonts w:cs="Arial"/>
          <w:sz w:val="22"/>
          <w:szCs w:val="22"/>
        </w:rPr>
        <w:t>P</w:t>
      </w:r>
      <w:r w:rsidRPr="00727E8E">
        <w:rPr>
          <w:rFonts w:cs="Arial"/>
          <w:sz w:val="22"/>
          <w:szCs w:val="22"/>
        </w:rPr>
        <w:t>rocedure</w:t>
      </w:r>
      <w:r w:rsidR="005345A9" w:rsidRPr="00727E8E">
        <w:rPr>
          <w:rFonts w:cs="Arial"/>
          <w:sz w:val="22"/>
          <w:szCs w:val="22"/>
        </w:rPr>
        <w:t>s</w:t>
      </w:r>
      <w:r w:rsidRPr="00727E8E">
        <w:rPr>
          <w:rFonts w:cs="Arial"/>
          <w:sz w:val="22"/>
          <w:szCs w:val="22"/>
        </w:rPr>
        <w:t xml:space="preserve"> document and must be followed.</w:t>
      </w:r>
    </w:p>
    <w:p w:rsidR="0010013B" w:rsidRPr="00727E8E" w:rsidRDefault="0010013B">
      <w:pPr>
        <w:tabs>
          <w:tab w:val="left" w:pos="0"/>
          <w:tab w:val="left" w:pos="567"/>
        </w:tabs>
        <w:jc w:val="both"/>
        <w:rPr>
          <w:rFonts w:cs="Arial"/>
          <w:sz w:val="22"/>
          <w:szCs w:val="22"/>
        </w:rPr>
      </w:pPr>
    </w:p>
    <w:p w:rsidR="00040EEA" w:rsidRPr="00727E8E" w:rsidRDefault="0010013B" w:rsidP="0010013B">
      <w:pPr>
        <w:tabs>
          <w:tab w:val="left" w:pos="0"/>
          <w:tab w:val="left" w:pos="567"/>
        </w:tabs>
        <w:jc w:val="both"/>
        <w:rPr>
          <w:rFonts w:cs="Arial"/>
          <w:sz w:val="22"/>
          <w:szCs w:val="22"/>
        </w:rPr>
      </w:pPr>
      <w:r w:rsidRPr="00727E8E">
        <w:rPr>
          <w:rFonts w:cs="Arial"/>
          <w:sz w:val="22"/>
          <w:szCs w:val="22"/>
        </w:rPr>
        <w:t>All medical device suppliers and company representatives must conform to the Trust Protocol which is available on the Medical Devices Management Intranet page and included in the Medical Devices Procedures document.</w:t>
      </w:r>
    </w:p>
    <w:p w:rsidR="0010013B" w:rsidRPr="00727E8E" w:rsidRDefault="000778D7" w:rsidP="0010013B">
      <w:pPr>
        <w:tabs>
          <w:tab w:val="left" w:pos="0"/>
          <w:tab w:val="left" w:pos="567"/>
        </w:tabs>
        <w:jc w:val="both"/>
        <w:rPr>
          <w:rFonts w:cs="Arial"/>
          <w:sz w:val="22"/>
          <w:szCs w:val="22"/>
        </w:rPr>
      </w:pPr>
      <w:hyperlink r:id="rId11" w:history="1">
        <w:r w:rsidR="0010013B" w:rsidRPr="00727E8E">
          <w:rPr>
            <w:rStyle w:val="Hyperlink"/>
            <w:rFonts w:cs="Arial"/>
            <w:sz w:val="22"/>
            <w:szCs w:val="22"/>
          </w:rPr>
          <w:t>http://sharepoint/medicaldevices/default.aspx</w:t>
        </w:r>
      </w:hyperlink>
    </w:p>
    <w:p w:rsidR="00040EEA" w:rsidRPr="00727E8E" w:rsidRDefault="00040EEA" w:rsidP="0010013B">
      <w:pPr>
        <w:tabs>
          <w:tab w:val="left" w:pos="0"/>
          <w:tab w:val="left" w:pos="567"/>
        </w:tabs>
        <w:jc w:val="both"/>
        <w:rPr>
          <w:rFonts w:cs="Arial"/>
          <w:sz w:val="22"/>
          <w:szCs w:val="22"/>
        </w:rPr>
      </w:pPr>
    </w:p>
    <w:p w:rsidR="00BF0F9F" w:rsidRPr="00E263FE" w:rsidRDefault="00AB2C8F" w:rsidP="00040EEA">
      <w:pPr>
        <w:pStyle w:val="Heading1"/>
        <w:numPr>
          <w:ilvl w:val="0"/>
          <w:numId w:val="0"/>
        </w:numPr>
        <w:rPr>
          <w:rFonts w:ascii="Arial" w:hAnsi="Arial" w:cs="Arial"/>
          <w:b/>
        </w:rPr>
      </w:pPr>
      <w:bookmarkStart w:id="14" w:name="_Maintenance"/>
      <w:bookmarkStart w:id="15" w:name="OLE_LINK6"/>
      <w:bookmarkEnd w:id="14"/>
      <w:r w:rsidRPr="00E263FE">
        <w:rPr>
          <w:rFonts w:ascii="Arial" w:hAnsi="Arial" w:cs="Arial"/>
          <w:b/>
        </w:rPr>
        <w:t>6.</w:t>
      </w:r>
      <w:r w:rsidR="00EB2838" w:rsidRPr="00E263FE">
        <w:rPr>
          <w:rFonts w:ascii="Arial" w:hAnsi="Arial" w:cs="Arial"/>
          <w:b/>
        </w:rPr>
        <w:t>9</w:t>
      </w:r>
      <w:r w:rsidR="00040EEA" w:rsidRPr="00E263FE">
        <w:rPr>
          <w:rFonts w:ascii="Arial" w:hAnsi="Arial" w:cs="Arial"/>
          <w:b/>
        </w:rPr>
        <w:tab/>
      </w:r>
      <w:hyperlink w:anchor="_Maintenance" w:history="1">
        <w:bookmarkStart w:id="16" w:name="_Toc256071749"/>
        <w:r w:rsidR="00BF0F9F" w:rsidRPr="00E263FE">
          <w:rPr>
            <w:rStyle w:val="Hyperlink"/>
            <w:rFonts w:ascii="Arial" w:hAnsi="Arial" w:cs="Arial"/>
            <w:b/>
            <w:color w:val="auto"/>
            <w:u w:val="none"/>
          </w:rPr>
          <w:t>Maintenance</w:t>
        </w:r>
        <w:bookmarkEnd w:id="16"/>
      </w:hyperlink>
      <w:bookmarkEnd w:id="15"/>
      <w:r w:rsidR="00A3639B" w:rsidRPr="00E263FE">
        <w:rPr>
          <w:rFonts w:ascii="Arial" w:hAnsi="Arial" w:cs="Arial"/>
          <w:b/>
        </w:rPr>
        <w:t xml:space="preserve"> and repair</w:t>
      </w:r>
    </w:p>
    <w:p w:rsidR="00BF0F9F" w:rsidRPr="00E8642B" w:rsidRDefault="00BF0F9F">
      <w:pPr>
        <w:tabs>
          <w:tab w:val="left" w:pos="0"/>
          <w:tab w:val="left" w:pos="567"/>
        </w:tabs>
        <w:jc w:val="both"/>
        <w:rPr>
          <w:rFonts w:cs="Arial"/>
          <w:b/>
          <w:sz w:val="22"/>
          <w:szCs w:val="22"/>
        </w:rPr>
      </w:pPr>
    </w:p>
    <w:p w:rsidR="00BF0F9F" w:rsidRPr="00727E8E" w:rsidRDefault="00BF0F9F">
      <w:pPr>
        <w:tabs>
          <w:tab w:val="left" w:pos="0"/>
          <w:tab w:val="left" w:pos="567"/>
        </w:tabs>
        <w:jc w:val="both"/>
        <w:rPr>
          <w:rFonts w:cs="Arial"/>
          <w:sz w:val="22"/>
          <w:szCs w:val="22"/>
        </w:rPr>
      </w:pPr>
      <w:r w:rsidRPr="00727E8E">
        <w:rPr>
          <w:rFonts w:cs="Arial"/>
          <w:sz w:val="22"/>
          <w:szCs w:val="22"/>
        </w:rPr>
        <w:t>Maintenance and repair of medical equipment is the responsibility of the Trust's Medical Engineers and is performed in accordance with their Quality Management System</w:t>
      </w:r>
      <w:r w:rsidR="002C722E" w:rsidRPr="00727E8E">
        <w:rPr>
          <w:rFonts w:cs="Arial"/>
          <w:sz w:val="22"/>
          <w:szCs w:val="22"/>
        </w:rPr>
        <w:t>.</w:t>
      </w:r>
      <w:r w:rsidR="002F5206" w:rsidRPr="00727E8E">
        <w:rPr>
          <w:rFonts w:cs="Arial"/>
          <w:sz w:val="22"/>
          <w:szCs w:val="22"/>
        </w:rPr>
        <w:t xml:space="preserve"> </w:t>
      </w:r>
      <w:r w:rsidRPr="00727E8E">
        <w:rPr>
          <w:rFonts w:cs="Arial"/>
          <w:sz w:val="22"/>
          <w:szCs w:val="22"/>
        </w:rPr>
        <w:t>Procedures described in the Quality System include scheduled preventative maintenance, repair of faulty equipment and retention of maintenance records. Planned maintenance schedu</w:t>
      </w:r>
      <w:r w:rsidR="002F12FC" w:rsidRPr="00727E8E">
        <w:rPr>
          <w:rFonts w:cs="Arial"/>
          <w:sz w:val="22"/>
          <w:szCs w:val="22"/>
        </w:rPr>
        <w:t>les and details of</w:t>
      </w:r>
      <w:r w:rsidRPr="00727E8E">
        <w:rPr>
          <w:rFonts w:cs="Arial"/>
          <w:sz w:val="22"/>
          <w:szCs w:val="22"/>
        </w:rPr>
        <w:t xml:space="preserve"> maintenance, repairs and calibrations performed by Medical Engineers are recorded in the relevant equipment database.</w:t>
      </w:r>
    </w:p>
    <w:p w:rsidR="00BF0F9F" w:rsidRPr="00727E8E" w:rsidRDefault="00BF0F9F">
      <w:pPr>
        <w:tabs>
          <w:tab w:val="left" w:pos="0"/>
          <w:tab w:val="left" w:pos="567"/>
        </w:tabs>
        <w:jc w:val="both"/>
        <w:rPr>
          <w:rFonts w:cs="Arial"/>
          <w:sz w:val="22"/>
          <w:szCs w:val="22"/>
        </w:rPr>
      </w:pPr>
    </w:p>
    <w:p w:rsidR="00BF0F9F" w:rsidRPr="00727E8E" w:rsidRDefault="00BF0F9F">
      <w:pPr>
        <w:tabs>
          <w:tab w:val="left" w:pos="0"/>
          <w:tab w:val="left" w:pos="567"/>
        </w:tabs>
        <w:jc w:val="both"/>
        <w:rPr>
          <w:rFonts w:cs="Arial"/>
          <w:sz w:val="22"/>
          <w:szCs w:val="22"/>
        </w:rPr>
      </w:pPr>
      <w:r w:rsidRPr="00727E8E">
        <w:rPr>
          <w:rFonts w:cs="Arial"/>
          <w:sz w:val="22"/>
          <w:szCs w:val="22"/>
        </w:rPr>
        <w:t>Where directorates have external contracts for maintenance the contract should represent good value for money and managers must ensure that contracted work is carried out satisfactorily. Advice on maintenance contracts is available from Medical Engineering and the Trust’s Procurement Department.</w:t>
      </w:r>
    </w:p>
    <w:p w:rsidR="00BF0F9F" w:rsidRPr="00727E8E" w:rsidRDefault="00BF0F9F">
      <w:pPr>
        <w:tabs>
          <w:tab w:val="left" w:pos="0"/>
          <w:tab w:val="left" w:pos="567"/>
        </w:tabs>
        <w:jc w:val="both"/>
        <w:rPr>
          <w:rFonts w:cs="Arial"/>
          <w:sz w:val="22"/>
          <w:szCs w:val="22"/>
        </w:rPr>
      </w:pPr>
    </w:p>
    <w:p w:rsidR="00BF0F9F" w:rsidRPr="00727E8E" w:rsidRDefault="00BF0F9F">
      <w:pPr>
        <w:tabs>
          <w:tab w:val="left" w:pos="0"/>
          <w:tab w:val="left" w:pos="567"/>
        </w:tabs>
        <w:jc w:val="both"/>
        <w:rPr>
          <w:rFonts w:cs="Arial"/>
          <w:sz w:val="22"/>
          <w:szCs w:val="22"/>
        </w:rPr>
      </w:pPr>
      <w:r w:rsidRPr="00727E8E">
        <w:rPr>
          <w:rFonts w:cs="Arial"/>
          <w:sz w:val="22"/>
          <w:szCs w:val="22"/>
        </w:rPr>
        <w:t>When malfunction of an item of medical equipment is identified or suspected, the item should be removed from service immediately and labelled clearly to prevent further use. The user department should ensure that the item is referred to its normal maintenance ag</w:t>
      </w:r>
      <w:r w:rsidR="002F12FC" w:rsidRPr="00727E8E">
        <w:rPr>
          <w:rFonts w:cs="Arial"/>
          <w:sz w:val="22"/>
          <w:szCs w:val="22"/>
        </w:rPr>
        <w:t>ency for testing or repair. I</w:t>
      </w:r>
      <w:r w:rsidRPr="00727E8E">
        <w:rPr>
          <w:rFonts w:cs="Arial"/>
          <w:sz w:val="22"/>
          <w:szCs w:val="22"/>
        </w:rPr>
        <w:t xml:space="preserve">tems for repair must be accompanied by a completed Decontamination Status Certificate. Copies of the Decontamination Status Certificate are available from the Medical Devices </w:t>
      </w:r>
      <w:r w:rsidR="003D4C2F" w:rsidRPr="00727E8E">
        <w:rPr>
          <w:rFonts w:cs="Arial"/>
          <w:sz w:val="22"/>
          <w:szCs w:val="22"/>
        </w:rPr>
        <w:t>Management page</w:t>
      </w:r>
      <w:r w:rsidRPr="00727E8E">
        <w:rPr>
          <w:rFonts w:cs="Arial"/>
          <w:sz w:val="22"/>
          <w:szCs w:val="22"/>
        </w:rPr>
        <w:t xml:space="preserve"> on the intranet</w:t>
      </w:r>
      <w:r w:rsidR="003D4C2F" w:rsidRPr="00727E8E">
        <w:rPr>
          <w:rFonts w:cs="Arial"/>
          <w:sz w:val="22"/>
          <w:szCs w:val="22"/>
        </w:rPr>
        <w:t xml:space="preserve"> and from Medical Engineering </w:t>
      </w:r>
      <w:r w:rsidR="00A3168E" w:rsidRPr="00727E8E">
        <w:rPr>
          <w:rFonts w:cs="Arial"/>
          <w:sz w:val="22"/>
          <w:szCs w:val="22"/>
        </w:rPr>
        <w:t>Departments</w:t>
      </w:r>
      <w:r w:rsidR="003D4C2F" w:rsidRPr="00727E8E">
        <w:rPr>
          <w:rFonts w:cs="Arial"/>
          <w:sz w:val="22"/>
          <w:szCs w:val="22"/>
        </w:rPr>
        <w:t>.</w:t>
      </w:r>
    </w:p>
    <w:p w:rsidR="00BF0F9F" w:rsidRPr="00727E8E" w:rsidRDefault="00BF0F9F">
      <w:pPr>
        <w:tabs>
          <w:tab w:val="left" w:pos="0"/>
          <w:tab w:val="left" w:pos="567"/>
        </w:tabs>
        <w:jc w:val="both"/>
        <w:rPr>
          <w:rFonts w:cs="Arial"/>
          <w:sz w:val="22"/>
          <w:szCs w:val="22"/>
        </w:rPr>
      </w:pPr>
    </w:p>
    <w:p w:rsidR="00BF0F9F" w:rsidRPr="00E263FE" w:rsidRDefault="00AB2C8F" w:rsidP="00040EEA">
      <w:pPr>
        <w:pStyle w:val="Heading2"/>
        <w:numPr>
          <w:ilvl w:val="0"/>
          <w:numId w:val="0"/>
        </w:numPr>
        <w:rPr>
          <w:rFonts w:cs="Arial"/>
        </w:rPr>
      </w:pPr>
      <w:bookmarkStart w:id="17" w:name="_Toc256071750"/>
      <w:r w:rsidRPr="00E263FE">
        <w:rPr>
          <w:rFonts w:cs="Arial"/>
        </w:rPr>
        <w:t>6.1</w:t>
      </w:r>
      <w:r w:rsidR="00EB2838" w:rsidRPr="00E263FE">
        <w:rPr>
          <w:rFonts w:cs="Arial"/>
        </w:rPr>
        <w:t>0</w:t>
      </w:r>
      <w:r w:rsidR="00040EEA" w:rsidRPr="00E263FE">
        <w:rPr>
          <w:rFonts w:cs="Arial"/>
        </w:rPr>
        <w:t xml:space="preserve"> </w:t>
      </w:r>
      <w:r w:rsidR="00040EEA" w:rsidRPr="00E263FE">
        <w:rPr>
          <w:rFonts w:cs="Arial"/>
        </w:rPr>
        <w:tab/>
      </w:r>
      <w:r w:rsidR="00BF0F9F" w:rsidRPr="00E263FE">
        <w:rPr>
          <w:rFonts w:cs="Arial"/>
        </w:rPr>
        <w:t>Replacement</w:t>
      </w:r>
      <w:bookmarkEnd w:id="17"/>
      <w:r w:rsidR="00BF0F9F" w:rsidRPr="00E263FE">
        <w:rPr>
          <w:rFonts w:cs="Arial"/>
        </w:rPr>
        <w:t xml:space="preserve"> </w:t>
      </w:r>
    </w:p>
    <w:p w:rsidR="00BF0F9F" w:rsidRPr="00727E8E" w:rsidRDefault="00BF0F9F">
      <w:pPr>
        <w:tabs>
          <w:tab w:val="left" w:pos="0"/>
          <w:tab w:val="left" w:pos="567"/>
        </w:tabs>
        <w:rPr>
          <w:rFonts w:cs="Arial"/>
          <w:sz w:val="22"/>
          <w:szCs w:val="22"/>
        </w:rPr>
      </w:pPr>
    </w:p>
    <w:p w:rsidR="003D4C2F" w:rsidRPr="00727E8E" w:rsidRDefault="00BF0F9F">
      <w:pPr>
        <w:tabs>
          <w:tab w:val="left" w:pos="0"/>
          <w:tab w:val="left" w:pos="567"/>
        </w:tabs>
        <w:jc w:val="both"/>
        <w:rPr>
          <w:rFonts w:cs="Arial"/>
          <w:sz w:val="22"/>
          <w:szCs w:val="22"/>
        </w:rPr>
      </w:pPr>
      <w:r w:rsidRPr="00727E8E">
        <w:rPr>
          <w:rFonts w:cs="Arial"/>
          <w:sz w:val="22"/>
          <w:szCs w:val="22"/>
        </w:rPr>
        <w:t xml:space="preserve">The Trust makes provision for capital replacements including medical and scientific equipment as part of the annual block allocation, approved by the Capital Prioritisation Group. Replacement of equipment not possible due to funding issues should be placed on the relevant risk register </w:t>
      </w:r>
    </w:p>
    <w:p w:rsidR="003D4C2F" w:rsidRPr="00727E8E" w:rsidRDefault="003D4C2F">
      <w:pPr>
        <w:tabs>
          <w:tab w:val="left" w:pos="0"/>
          <w:tab w:val="left" w:pos="567"/>
        </w:tabs>
        <w:jc w:val="both"/>
        <w:rPr>
          <w:rFonts w:cs="Arial"/>
          <w:sz w:val="22"/>
          <w:szCs w:val="22"/>
        </w:rPr>
      </w:pPr>
    </w:p>
    <w:p w:rsidR="00BF0F9F" w:rsidRPr="00727E8E" w:rsidRDefault="003D4C2F">
      <w:pPr>
        <w:tabs>
          <w:tab w:val="left" w:pos="0"/>
          <w:tab w:val="left" w:pos="567"/>
        </w:tabs>
        <w:jc w:val="both"/>
        <w:rPr>
          <w:rFonts w:cs="Arial"/>
          <w:sz w:val="22"/>
          <w:szCs w:val="22"/>
        </w:rPr>
      </w:pPr>
      <w:r w:rsidRPr="00727E8E">
        <w:rPr>
          <w:rFonts w:cs="Arial"/>
          <w:sz w:val="22"/>
          <w:szCs w:val="22"/>
        </w:rPr>
        <w:t>Please refer to the</w:t>
      </w:r>
      <w:r w:rsidR="00BF0F9F" w:rsidRPr="00727E8E">
        <w:rPr>
          <w:rFonts w:cs="Arial"/>
          <w:sz w:val="22"/>
          <w:szCs w:val="22"/>
        </w:rPr>
        <w:t xml:space="preserve"> Risk Management Policy </w:t>
      </w:r>
      <w:r w:rsidRPr="00727E8E">
        <w:rPr>
          <w:rFonts w:cs="Arial"/>
          <w:sz w:val="22"/>
          <w:szCs w:val="22"/>
        </w:rPr>
        <w:t xml:space="preserve">&amp; Procedures </w:t>
      </w:r>
      <w:r w:rsidR="00BF0F9F" w:rsidRPr="00727E8E">
        <w:rPr>
          <w:rFonts w:cs="Arial"/>
          <w:sz w:val="22"/>
          <w:szCs w:val="22"/>
        </w:rPr>
        <w:t xml:space="preserve">for further </w:t>
      </w:r>
      <w:r w:rsidRPr="00727E8E">
        <w:rPr>
          <w:rFonts w:cs="Arial"/>
          <w:sz w:val="22"/>
          <w:szCs w:val="22"/>
        </w:rPr>
        <w:t>information</w:t>
      </w:r>
      <w:r w:rsidR="00BF0F9F" w:rsidRPr="00727E8E">
        <w:rPr>
          <w:rFonts w:cs="Arial"/>
          <w:sz w:val="22"/>
          <w:szCs w:val="22"/>
        </w:rPr>
        <w:t>.</w:t>
      </w:r>
    </w:p>
    <w:p w:rsidR="00BF0F9F" w:rsidRPr="00E263FE" w:rsidRDefault="00AB2C8F" w:rsidP="00040EEA">
      <w:pPr>
        <w:pStyle w:val="Heading1"/>
        <w:numPr>
          <w:ilvl w:val="0"/>
          <w:numId w:val="0"/>
        </w:numPr>
        <w:rPr>
          <w:rFonts w:ascii="Arial" w:hAnsi="Arial" w:cs="Arial"/>
          <w:b/>
        </w:rPr>
      </w:pPr>
      <w:bookmarkStart w:id="18" w:name="_Toc256071751"/>
      <w:r w:rsidRPr="00E263FE">
        <w:rPr>
          <w:rFonts w:ascii="Arial" w:hAnsi="Arial" w:cs="Arial"/>
          <w:b/>
        </w:rPr>
        <w:lastRenderedPageBreak/>
        <w:t>6</w:t>
      </w:r>
      <w:r w:rsidR="00040EEA" w:rsidRPr="00E263FE">
        <w:rPr>
          <w:rFonts w:ascii="Arial" w:hAnsi="Arial" w:cs="Arial"/>
          <w:b/>
        </w:rPr>
        <w:t>.</w:t>
      </w:r>
      <w:r w:rsidRPr="00E263FE">
        <w:rPr>
          <w:rFonts w:ascii="Arial" w:hAnsi="Arial" w:cs="Arial"/>
          <w:b/>
        </w:rPr>
        <w:t>1</w:t>
      </w:r>
      <w:r w:rsidR="00EB2838" w:rsidRPr="00E263FE">
        <w:rPr>
          <w:rFonts w:ascii="Arial" w:hAnsi="Arial" w:cs="Arial"/>
          <w:b/>
        </w:rPr>
        <w:t>1</w:t>
      </w:r>
      <w:r w:rsidR="00040EEA" w:rsidRPr="00E263FE">
        <w:rPr>
          <w:rFonts w:ascii="Arial" w:hAnsi="Arial" w:cs="Arial"/>
          <w:b/>
        </w:rPr>
        <w:tab/>
      </w:r>
      <w:r w:rsidR="00BF0F9F" w:rsidRPr="00E263FE">
        <w:rPr>
          <w:rFonts w:ascii="Arial" w:hAnsi="Arial" w:cs="Arial"/>
          <w:b/>
        </w:rPr>
        <w:t>Disposal</w:t>
      </w:r>
      <w:bookmarkEnd w:id="18"/>
    </w:p>
    <w:p w:rsidR="00BF0F9F" w:rsidRPr="00E8642B" w:rsidRDefault="00BF0F9F">
      <w:pPr>
        <w:tabs>
          <w:tab w:val="left" w:pos="0"/>
          <w:tab w:val="left" w:pos="567"/>
        </w:tabs>
        <w:rPr>
          <w:rFonts w:cs="Arial"/>
          <w:b/>
          <w:sz w:val="22"/>
          <w:szCs w:val="22"/>
        </w:rPr>
      </w:pPr>
    </w:p>
    <w:p w:rsidR="00BF0F9F" w:rsidRPr="00727E8E" w:rsidRDefault="00BF0F9F">
      <w:pPr>
        <w:tabs>
          <w:tab w:val="left" w:pos="0"/>
          <w:tab w:val="left" w:pos="567"/>
        </w:tabs>
        <w:jc w:val="both"/>
        <w:rPr>
          <w:rFonts w:cs="Arial"/>
          <w:sz w:val="22"/>
          <w:szCs w:val="22"/>
        </w:rPr>
      </w:pPr>
      <w:r w:rsidRPr="00727E8E">
        <w:rPr>
          <w:rFonts w:cs="Arial"/>
          <w:sz w:val="22"/>
          <w:szCs w:val="22"/>
        </w:rPr>
        <w:t>Disposal must comply with relevant Health &amp; Safety legislation, European Union Directives and WEEE (Waste Electrical and Electronic Equipment) legislation. The relevant asset register holder must be informed of any disposal.</w:t>
      </w:r>
    </w:p>
    <w:p w:rsidR="00BF0F9F" w:rsidRPr="00727E8E" w:rsidRDefault="00BF0F9F">
      <w:pPr>
        <w:tabs>
          <w:tab w:val="left" w:pos="0"/>
          <w:tab w:val="left" w:pos="567"/>
        </w:tabs>
        <w:jc w:val="both"/>
        <w:rPr>
          <w:rFonts w:cs="Arial"/>
          <w:sz w:val="22"/>
          <w:szCs w:val="22"/>
        </w:rPr>
      </w:pPr>
    </w:p>
    <w:p w:rsidR="00BF0F9F" w:rsidRPr="00727E8E" w:rsidRDefault="00BF0F9F">
      <w:pPr>
        <w:pStyle w:val="Default"/>
        <w:jc w:val="both"/>
        <w:rPr>
          <w:sz w:val="22"/>
          <w:szCs w:val="22"/>
        </w:rPr>
      </w:pPr>
      <w:r w:rsidRPr="00727E8E">
        <w:rPr>
          <w:sz w:val="22"/>
          <w:szCs w:val="22"/>
        </w:rPr>
        <w:t>Medical equipment which is worn out, broken or damaged beyond safe or economical repair must be removed from the Trust and scrapped. Equipment which is clinically or technically obsolete or surplus to requirements may still have some residual value. Such equipment should be disposed of in a way which maximises the financial return to the Trust as required by financial regulations. This may involve trading in for new equipment or selling through tender or auction. In some circumstances, it may be useful to retain technically obsolete equipment as a back up to new equipment where it is safe to do so. For information and advice contact Capital Finance and Medical Engineering.</w:t>
      </w:r>
    </w:p>
    <w:p w:rsidR="00BF0F9F" w:rsidRPr="00727E8E" w:rsidRDefault="00BF0F9F">
      <w:pPr>
        <w:pStyle w:val="Default"/>
        <w:jc w:val="both"/>
        <w:rPr>
          <w:sz w:val="22"/>
          <w:szCs w:val="22"/>
        </w:rPr>
      </w:pPr>
    </w:p>
    <w:p w:rsidR="00BF0F9F" w:rsidRPr="00E263FE" w:rsidRDefault="00BF0F9F">
      <w:pPr>
        <w:tabs>
          <w:tab w:val="left" w:pos="0"/>
          <w:tab w:val="left" w:pos="567"/>
        </w:tabs>
        <w:jc w:val="both"/>
        <w:rPr>
          <w:rFonts w:cs="Arial"/>
        </w:rPr>
      </w:pPr>
      <w:r w:rsidRPr="00727E8E">
        <w:rPr>
          <w:rFonts w:cs="Arial"/>
          <w:sz w:val="22"/>
          <w:szCs w:val="22"/>
        </w:rPr>
        <w:t>When equipment is disposed of through an internal maintenance department it will be recorded as disposed. When equipment is disposed of directly by the user (e.g. traded in or scrapped), the relevant maintenance department should be informed. When capital items of equipment are disposed of, the Capital Manager must be informed</w:t>
      </w:r>
      <w:r w:rsidRPr="00E263FE">
        <w:rPr>
          <w:rFonts w:cs="Arial"/>
        </w:rPr>
        <w:t>.</w:t>
      </w:r>
    </w:p>
    <w:p w:rsidR="00D7308B" w:rsidRPr="00E8642B" w:rsidRDefault="00D7308B">
      <w:pPr>
        <w:tabs>
          <w:tab w:val="left" w:pos="0"/>
          <w:tab w:val="left" w:pos="567"/>
        </w:tabs>
        <w:jc w:val="both"/>
        <w:rPr>
          <w:rFonts w:cs="Arial"/>
          <w:sz w:val="22"/>
          <w:szCs w:val="22"/>
        </w:rPr>
      </w:pPr>
    </w:p>
    <w:p w:rsidR="00BF0F9F" w:rsidRPr="00E263FE" w:rsidRDefault="00AB2C8F" w:rsidP="00040EEA">
      <w:pPr>
        <w:pStyle w:val="Heading2"/>
        <w:numPr>
          <w:ilvl w:val="0"/>
          <w:numId w:val="0"/>
        </w:numPr>
        <w:rPr>
          <w:rFonts w:cs="Arial"/>
        </w:rPr>
      </w:pPr>
      <w:bookmarkStart w:id="19" w:name="OLE_LINK8"/>
      <w:r w:rsidRPr="00E263FE">
        <w:rPr>
          <w:rFonts w:cs="Arial"/>
        </w:rPr>
        <w:t>6</w:t>
      </w:r>
      <w:r w:rsidR="00040EEA" w:rsidRPr="00E263FE">
        <w:rPr>
          <w:rFonts w:cs="Arial"/>
        </w:rPr>
        <w:t>.</w:t>
      </w:r>
      <w:r w:rsidRPr="00E263FE">
        <w:rPr>
          <w:rFonts w:cs="Arial"/>
        </w:rPr>
        <w:t>1</w:t>
      </w:r>
      <w:r w:rsidR="00EB2838" w:rsidRPr="00E263FE">
        <w:rPr>
          <w:rFonts w:cs="Arial"/>
        </w:rPr>
        <w:t>2</w:t>
      </w:r>
      <w:r w:rsidR="00040EEA" w:rsidRPr="00E263FE">
        <w:rPr>
          <w:rFonts w:cs="Arial"/>
        </w:rPr>
        <w:tab/>
      </w:r>
      <w:hyperlink w:anchor="_Standards" w:history="1">
        <w:bookmarkStart w:id="20" w:name="_Toc256071752"/>
        <w:r w:rsidR="00BF0F9F" w:rsidRPr="00E263FE">
          <w:rPr>
            <w:rStyle w:val="Hyperlink"/>
            <w:rFonts w:cs="Arial"/>
            <w:color w:val="auto"/>
            <w:u w:val="none"/>
          </w:rPr>
          <w:t>Records</w:t>
        </w:r>
        <w:bookmarkEnd w:id="20"/>
      </w:hyperlink>
    </w:p>
    <w:bookmarkEnd w:id="19"/>
    <w:p w:rsidR="00BF0F9F" w:rsidRPr="00E8642B" w:rsidRDefault="00BF0F9F">
      <w:pPr>
        <w:tabs>
          <w:tab w:val="left" w:pos="0"/>
          <w:tab w:val="left" w:pos="567"/>
        </w:tabs>
        <w:rPr>
          <w:rFonts w:cs="Arial"/>
          <w:b/>
          <w:sz w:val="22"/>
          <w:szCs w:val="22"/>
        </w:rPr>
      </w:pPr>
    </w:p>
    <w:p w:rsidR="00BF0F9F" w:rsidRPr="00727E8E" w:rsidRDefault="00BF0F9F">
      <w:pPr>
        <w:rPr>
          <w:rFonts w:cs="Arial"/>
          <w:sz w:val="22"/>
          <w:szCs w:val="22"/>
        </w:rPr>
      </w:pPr>
      <w:r w:rsidRPr="00727E8E">
        <w:rPr>
          <w:rFonts w:cs="Arial"/>
          <w:sz w:val="22"/>
          <w:szCs w:val="22"/>
        </w:rPr>
        <w:t xml:space="preserve">Medical Device records will be accurately maintained and will include the following:- </w:t>
      </w:r>
    </w:p>
    <w:p w:rsidR="00BF0F9F" w:rsidRPr="00E8642B" w:rsidRDefault="00BF0F9F">
      <w:pPr>
        <w:rPr>
          <w:rFonts w:cs="Arial"/>
          <w:sz w:val="22"/>
          <w:szCs w:val="22"/>
        </w:rPr>
      </w:pPr>
    </w:p>
    <w:p w:rsidR="00BF0F9F" w:rsidRPr="00E263FE" w:rsidRDefault="00BF0F9F">
      <w:pPr>
        <w:rPr>
          <w:rFonts w:cs="Arial"/>
          <w:b/>
          <w:lang w:val="en-US"/>
        </w:rPr>
      </w:pPr>
      <w:r w:rsidRPr="00E263FE">
        <w:rPr>
          <w:rFonts w:cs="Arial"/>
          <w:b/>
          <w:lang w:val="en-US"/>
        </w:rPr>
        <w:t>Manuals/instruction sheets</w:t>
      </w:r>
    </w:p>
    <w:p w:rsidR="00BF0F9F" w:rsidRPr="00E8642B" w:rsidRDefault="00BF0F9F">
      <w:pPr>
        <w:rPr>
          <w:rFonts w:cs="Arial"/>
          <w:b/>
          <w:sz w:val="22"/>
          <w:szCs w:val="22"/>
          <w:lang w:val="en-US"/>
        </w:rPr>
      </w:pPr>
    </w:p>
    <w:p w:rsidR="00532FC4" w:rsidRPr="00727E8E" w:rsidRDefault="001F0BE7">
      <w:pPr>
        <w:jc w:val="both"/>
        <w:rPr>
          <w:rFonts w:cs="Arial"/>
          <w:sz w:val="22"/>
          <w:szCs w:val="22"/>
          <w:lang w:val="en-US"/>
        </w:rPr>
      </w:pPr>
      <w:r w:rsidRPr="00727E8E">
        <w:rPr>
          <w:rFonts w:cs="Arial"/>
          <w:sz w:val="22"/>
          <w:szCs w:val="22"/>
          <w:lang w:val="en-US"/>
        </w:rPr>
        <w:t xml:space="preserve">Manuals and Instruction sheets for medical </w:t>
      </w:r>
      <w:r w:rsidR="00A3168E" w:rsidRPr="00727E8E">
        <w:rPr>
          <w:rFonts w:cs="Arial"/>
          <w:sz w:val="22"/>
          <w:szCs w:val="22"/>
          <w:lang w:val="en-US"/>
        </w:rPr>
        <w:t>devices</w:t>
      </w:r>
      <w:r w:rsidRPr="00727E8E">
        <w:rPr>
          <w:rFonts w:cs="Arial"/>
          <w:sz w:val="22"/>
          <w:szCs w:val="22"/>
          <w:lang w:val="en-US"/>
        </w:rPr>
        <w:t xml:space="preserve"> are available on the Medical Devices </w:t>
      </w:r>
      <w:r w:rsidR="00532FC4" w:rsidRPr="00727E8E">
        <w:rPr>
          <w:rFonts w:cs="Arial"/>
          <w:sz w:val="22"/>
          <w:szCs w:val="22"/>
          <w:lang w:val="en-US"/>
        </w:rPr>
        <w:t>Website</w:t>
      </w:r>
      <w:r w:rsidRPr="00727E8E">
        <w:rPr>
          <w:rFonts w:cs="Arial"/>
          <w:sz w:val="22"/>
          <w:szCs w:val="22"/>
          <w:lang w:val="en-US"/>
        </w:rPr>
        <w:t xml:space="preserve"> intranet site. </w:t>
      </w:r>
    </w:p>
    <w:p w:rsidR="00532FC4" w:rsidRPr="00727E8E" w:rsidRDefault="00532FC4">
      <w:pPr>
        <w:jc w:val="both"/>
        <w:rPr>
          <w:rFonts w:cs="Arial"/>
          <w:sz w:val="22"/>
          <w:szCs w:val="22"/>
          <w:lang w:val="en-US"/>
        </w:rPr>
      </w:pPr>
    </w:p>
    <w:p w:rsidR="00532FC4" w:rsidRPr="00727E8E" w:rsidRDefault="000778D7">
      <w:pPr>
        <w:jc w:val="both"/>
        <w:rPr>
          <w:rFonts w:cs="Arial"/>
          <w:sz w:val="22"/>
          <w:szCs w:val="22"/>
          <w:lang w:val="en-US"/>
        </w:rPr>
      </w:pPr>
      <w:hyperlink r:id="rId12" w:history="1">
        <w:r w:rsidR="002E060A" w:rsidRPr="00727E8E">
          <w:rPr>
            <w:rStyle w:val="Hyperlink"/>
            <w:rFonts w:cs="Arial"/>
            <w:sz w:val="22"/>
            <w:szCs w:val="22"/>
            <w:lang w:val="en-US"/>
          </w:rPr>
          <w:t>http://sharepoint/medicaldevicestraining/default.aspx</w:t>
        </w:r>
      </w:hyperlink>
    </w:p>
    <w:p w:rsidR="00532FC4" w:rsidRPr="00727E8E" w:rsidRDefault="00532FC4">
      <w:pPr>
        <w:jc w:val="both"/>
        <w:rPr>
          <w:rFonts w:cs="Arial"/>
          <w:sz w:val="22"/>
          <w:szCs w:val="22"/>
          <w:lang w:val="en-US"/>
        </w:rPr>
      </w:pPr>
    </w:p>
    <w:p w:rsidR="00BF0F9F" w:rsidRPr="00727E8E" w:rsidRDefault="001F0BE7">
      <w:pPr>
        <w:tabs>
          <w:tab w:val="left" w:pos="0"/>
          <w:tab w:val="left" w:pos="567"/>
        </w:tabs>
        <w:rPr>
          <w:rFonts w:cs="Arial"/>
          <w:sz w:val="22"/>
          <w:szCs w:val="22"/>
          <w:lang w:val="en-US"/>
        </w:rPr>
      </w:pPr>
      <w:r w:rsidRPr="00727E8E">
        <w:rPr>
          <w:rFonts w:cs="Arial"/>
          <w:sz w:val="22"/>
          <w:szCs w:val="22"/>
          <w:lang w:val="en-US"/>
        </w:rPr>
        <w:t xml:space="preserve">All staff must have access to these documents, either through the intranet or alternatively the documents can be downloaded into </w:t>
      </w:r>
      <w:r w:rsidR="00532FC4" w:rsidRPr="00727E8E">
        <w:rPr>
          <w:rFonts w:cs="Arial"/>
          <w:sz w:val="22"/>
          <w:szCs w:val="22"/>
          <w:lang w:val="en-US"/>
        </w:rPr>
        <w:t>a</w:t>
      </w:r>
      <w:r w:rsidRPr="00727E8E">
        <w:rPr>
          <w:rFonts w:cs="Arial"/>
          <w:sz w:val="22"/>
          <w:szCs w:val="22"/>
          <w:lang w:val="en-US"/>
        </w:rPr>
        <w:t xml:space="preserve">n electronic or paper </w:t>
      </w:r>
      <w:r w:rsidR="00A3168E" w:rsidRPr="00727E8E">
        <w:rPr>
          <w:rFonts w:cs="Arial"/>
          <w:sz w:val="22"/>
          <w:szCs w:val="22"/>
          <w:lang w:val="en-US"/>
        </w:rPr>
        <w:t xml:space="preserve">folder. </w:t>
      </w:r>
      <w:r w:rsidR="00532FC4" w:rsidRPr="00727E8E">
        <w:rPr>
          <w:rFonts w:cs="Arial"/>
          <w:sz w:val="22"/>
          <w:szCs w:val="22"/>
          <w:lang w:val="en-US"/>
        </w:rPr>
        <w:t xml:space="preserve">If a folder is </w:t>
      </w:r>
      <w:proofErr w:type="spellStart"/>
      <w:r w:rsidR="00532FC4" w:rsidRPr="00727E8E">
        <w:rPr>
          <w:rFonts w:cs="Arial"/>
          <w:sz w:val="22"/>
          <w:szCs w:val="22"/>
          <w:lang w:val="en-US"/>
        </w:rPr>
        <w:t>utilised</w:t>
      </w:r>
      <w:proofErr w:type="spellEnd"/>
      <w:r w:rsidR="00532FC4" w:rsidRPr="00727E8E">
        <w:rPr>
          <w:rFonts w:cs="Arial"/>
          <w:sz w:val="22"/>
          <w:szCs w:val="22"/>
          <w:lang w:val="en-US"/>
        </w:rPr>
        <w:t xml:space="preserve"> for this purpose it must be updated annually to ensure that current versions are held.</w:t>
      </w:r>
    </w:p>
    <w:p w:rsidR="00B14607" w:rsidRPr="00E8642B" w:rsidRDefault="00B14607">
      <w:pPr>
        <w:tabs>
          <w:tab w:val="left" w:pos="0"/>
          <w:tab w:val="left" w:pos="567"/>
        </w:tabs>
        <w:rPr>
          <w:rFonts w:cs="Arial"/>
          <w:b/>
          <w:sz w:val="22"/>
          <w:szCs w:val="22"/>
        </w:rPr>
      </w:pPr>
    </w:p>
    <w:p w:rsidR="00BF0F9F" w:rsidRPr="00E263FE" w:rsidRDefault="00BF0F9F">
      <w:pPr>
        <w:rPr>
          <w:rFonts w:cs="Arial"/>
          <w:b/>
          <w:lang w:val="en-US"/>
        </w:rPr>
      </w:pPr>
      <w:r w:rsidRPr="00E263FE">
        <w:rPr>
          <w:rFonts w:cs="Arial"/>
          <w:b/>
          <w:lang w:val="en-US"/>
        </w:rPr>
        <w:t xml:space="preserve">Medical Equipment Training </w:t>
      </w:r>
      <w:r w:rsidR="001F377E">
        <w:rPr>
          <w:rFonts w:cs="Arial"/>
          <w:b/>
          <w:lang w:val="en-US"/>
        </w:rPr>
        <w:t xml:space="preserve">&amp; Competency </w:t>
      </w:r>
      <w:r w:rsidRPr="00E263FE">
        <w:rPr>
          <w:rFonts w:cs="Arial"/>
          <w:b/>
          <w:lang w:val="en-US"/>
        </w:rPr>
        <w:t xml:space="preserve">Records </w:t>
      </w:r>
    </w:p>
    <w:p w:rsidR="00BF0F9F" w:rsidRPr="00E8642B" w:rsidRDefault="00BF0F9F">
      <w:pPr>
        <w:rPr>
          <w:rFonts w:cs="Arial"/>
          <w:b/>
          <w:sz w:val="22"/>
          <w:szCs w:val="22"/>
          <w:lang w:val="en-US"/>
        </w:rPr>
      </w:pPr>
    </w:p>
    <w:p w:rsidR="00BF0F9F" w:rsidRPr="00727E8E" w:rsidRDefault="001F0BE7">
      <w:pPr>
        <w:pStyle w:val="ListParagraph"/>
        <w:tabs>
          <w:tab w:val="left" w:pos="567"/>
        </w:tabs>
        <w:ind w:left="0"/>
        <w:jc w:val="both"/>
        <w:rPr>
          <w:rFonts w:ascii="Arial" w:hAnsi="Arial" w:cs="Arial"/>
          <w:sz w:val="22"/>
          <w:szCs w:val="22"/>
          <w:lang w:val="en-US"/>
        </w:rPr>
      </w:pPr>
      <w:r w:rsidRPr="00727E8E">
        <w:rPr>
          <w:rFonts w:ascii="Arial" w:hAnsi="Arial" w:cs="Arial"/>
          <w:sz w:val="22"/>
          <w:szCs w:val="22"/>
          <w:lang w:val="en-US"/>
        </w:rPr>
        <w:t xml:space="preserve"> </w:t>
      </w:r>
      <w:r w:rsidR="001F377E" w:rsidRPr="00727E8E">
        <w:rPr>
          <w:rFonts w:ascii="Arial" w:hAnsi="Arial" w:cs="Arial"/>
          <w:sz w:val="22"/>
          <w:szCs w:val="22"/>
          <w:lang w:val="en-US"/>
        </w:rPr>
        <w:t>A record of training and competency assessments of staff using medical devices</w:t>
      </w:r>
      <w:r w:rsidR="001F377E" w:rsidRPr="00727E8E">
        <w:rPr>
          <w:rFonts w:ascii="Arial" w:hAnsi="Arial" w:cs="Arial"/>
          <w:color w:val="FF0000"/>
          <w:sz w:val="22"/>
          <w:szCs w:val="22"/>
          <w:lang w:val="en-US"/>
        </w:rPr>
        <w:t xml:space="preserve"> </w:t>
      </w:r>
      <w:r w:rsidR="001F377E" w:rsidRPr="00727E8E">
        <w:rPr>
          <w:rFonts w:ascii="Arial" w:hAnsi="Arial" w:cs="Arial"/>
          <w:sz w:val="22"/>
          <w:szCs w:val="22"/>
          <w:lang w:val="en-US"/>
        </w:rPr>
        <w:t xml:space="preserve">will </w:t>
      </w:r>
      <w:r w:rsidRPr="00727E8E">
        <w:rPr>
          <w:rFonts w:ascii="Arial" w:hAnsi="Arial" w:cs="Arial"/>
          <w:sz w:val="22"/>
          <w:szCs w:val="22"/>
          <w:lang w:val="en-US"/>
        </w:rPr>
        <w:t>be maintained electronically by the Faculty of Education.</w:t>
      </w:r>
    </w:p>
    <w:p w:rsidR="001F377E" w:rsidRPr="00727E8E" w:rsidRDefault="001F377E">
      <w:pPr>
        <w:pStyle w:val="ListParagraph"/>
        <w:tabs>
          <w:tab w:val="left" w:pos="567"/>
        </w:tabs>
        <w:ind w:left="0"/>
        <w:jc w:val="both"/>
        <w:rPr>
          <w:rFonts w:ascii="Arial" w:hAnsi="Arial" w:cs="Arial"/>
          <w:sz w:val="22"/>
          <w:szCs w:val="22"/>
          <w:lang w:val="en-US"/>
        </w:rPr>
      </w:pPr>
    </w:p>
    <w:p w:rsidR="00BF0F9F" w:rsidRPr="00E263FE" w:rsidRDefault="00BF0F9F">
      <w:pPr>
        <w:widowControl w:val="0"/>
        <w:tabs>
          <w:tab w:val="left" w:pos="0"/>
          <w:tab w:val="left" w:pos="567"/>
        </w:tabs>
        <w:jc w:val="both"/>
        <w:rPr>
          <w:rFonts w:cs="Arial"/>
          <w:b/>
          <w:bCs/>
        </w:rPr>
      </w:pPr>
      <w:r w:rsidRPr="00E263FE">
        <w:rPr>
          <w:rFonts w:cs="Arial"/>
          <w:b/>
          <w:bCs/>
        </w:rPr>
        <w:t>Maintenance Records</w:t>
      </w:r>
    </w:p>
    <w:p w:rsidR="00BF0F9F" w:rsidRPr="00E8642B" w:rsidRDefault="00BF0F9F">
      <w:pPr>
        <w:widowControl w:val="0"/>
        <w:tabs>
          <w:tab w:val="left" w:pos="0"/>
          <w:tab w:val="left" w:pos="567"/>
        </w:tabs>
        <w:jc w:val="both"/>
        <w:rPr>
          <w:rFonts w:cs="Arial"/>
          <w:sz w:val="22"/>
          <w:szCs w:val="22"/>
        </w:rPr>
      </w:pPr>
    </w:p>
    <w:p w:rsidR="00BF0F9F" w:rsidRPr="00727E8E" w:rsidRDefault="00BF0F9F">
      <w:pPr>
        <w:pStyle w:val="ListParagraph"/>
        <w:tabs>
          <w:tab w:val="left" w:pos="567"/>
        </w:tabs>
        <w:ind w:left="0"/>
        <w:jc w:val="both"/>
        <w:rPr>
          <w:rFonts w:ascii="Arial" w:hAnsi="Arial" w:cs="Arial"/>
          <w:sz w:val="22"/>
          <w:szCs w:val="22"/>
          <w:lang w:val="en-US"/>
        </w:rPr>
      </w:pPr>
      <w:r w:rsidRPr="00727E8E">
        <w:rPr>
          <w:rFonts w:ascii="Arial" w:hAnsi="Arial" w:cs="Arial"/>
          <w:sz w:val="22"/>
          <w:szCs w:val="22"/>
        </w:rPr>
        <w:t xml:space="preserve">The Medical Engineering department will keep central records which will provide evidence that any medical device has been maintained in good condition and calibrated as appropriate.  </w:t>
      </w:r>
    </w:p>
    <w:p w:rsidR="00BF0F9F" w:rsidRDefault="00BF0F9F">
      <w:pPr>
        <w:pStyle w:val="ListParagraph"/>
        <w:tabs>
          <w:tab w:val="left" w:pos="567"/>
        </w:tabs>
        <w:ind w:left="0"/>
        <w:jc w:val="both"/>
        <w:rPr>
          <w:rFonts w:ascii="Arial" w:hAnsi="Arial" w:cs="Arial"/>
          <w:color w:val="FF0000"/>
          <w:sz w:val="22"/>
          <w:szCs w:val="22"/>
        </w:rPr>
      </w:pPr>
    </w:p>
    <w:p w:rsidR="00E8642B" w:rsidRDefault="00E8642B">
      <w:pPr>
        <w:pStyle w:val="ListParagraph"/>
        <w:tabs>
          <w:tab w:val="left" w:pos="567"/>
        </w:tabs>
        <w:ind w:left="0"/>
        <w:jc w:val="both"/>
        <w:rPr>
          <w:rFonts w:ascii="Arial" w:hAnsi="Arial" w:cs="Arial"/>
          <w:color w:val="FF0000"/>
          <w:sz w:val="22"/>
          <w:szCs w:val="22"/>
        </w:rPr>
      </w:pPr>
    </w:p>
    <w:p w:rsidR="00E8642B" w:rsidRDefault="00E8642B">
      <w:pPr>
        <w:pStyle w:val="ListParagraph"/>
        <w:tabs>
          <w:tab w:val="left" w:pos="567"/>
        </w:tabs>
        <w:ind w:left="0"/>
        <w:jc w:val="both"/>
        <w:rPr>
          <w:rFonts w:ascii="Arial" w:hAnsi="Arial" w:cs="Arial"/>
          <w:color w:val="FF0000"/>
          <w:sz w:val="22"/>
          <w:szCs w:val="22"/>
        </w:rPr>
      </w:pPr>
    </w:p>
    <w:p w:rsidR="00E8642B" w:rsidRDefault="00E8642B">
      <w:pPr>
        <w:pStyle w:val="ListParagraph"/>
        <w:tabs>
          <w:tab w:val="left" w:pos="567"/>
        </w:tabs>
        <w:ind w:left="0"/>
        <w:jc w:val="both"/>
        <w:rPr>
          <w:rFonts w:ascii="Arial" w:hAnsi="Arial" w:cs="Arial"/>
          <w:color w:val="FF0000"/>
          <w:sz w:val="22"/>
          <w:szCs w:val="22"/>
        </w:rPr>
      </w:pPr>
    </w:p>
    <w:p w:rsidR="00E8642B" w:rsidRPr="00E8642B" w:rsidRDefault="00E8642B">
      <w:pPr>
        <w:pStyle w:val="ListParagraph"/>
        <w:tabs>
          <w:tab w:val="left" w:pos="567"/>
        </w:tabs>
        <w:ind w:left="0"/>
        <w:jc w:val="both"/>
        <w:rPr>
          <w:rFonts w:ascii="Arial" w:hAnsi="Arial" w:cs="Arial"/>
          <w:color w:val="FF0000"/>
          <w:sz w:val="22"/>
          <w:szCs w:val="22"/>
        </w:rPr>
      </w:pPr>
    </w:p>
    <w:bookmarkStart w:id="21" w:name="_Responsibilities"/>
    <w:bookmarkStart w:id="22" w:name="OLE_LINK9"/>
    <w:bookmarkEnd w:id="21"/>
    <w:p w:rsidR="00BF0F9F" w:rsidRPr="00E263FE" w:rsidRDefault="000778D7">
      <w:pPr>
        <w:pStyle w:val="Heading1"/>
        <w:tabs>
          <w:tab w:val="num" w:pos="360"/>
        </w:tabs>
        <w:ind w:left="360" w:hanging="360"/>
        <w:jc w:val="both"/>
        <w:rPr>
          <w:rFonts w:ascii="Arial" w:hAnsi="Arial" w:cs="Arial"/>
          <w:b/>
        </w:rPr>
      </w:pPr>
      <w:r w:rsidRPr="00E263FE">
        <w:rPr>
          <w:rFonts w:ascii="Arial" w:hAnsi="Arial" w:cs="Arial"/>
          <w:b/>
        </w:rPr>
        <w:lastRenderedPageBreak/>
        <w:fldChar w:fldCharType="begin"/>
      </w:r>
      <w:r w:rsidR="00BF0F9F" w:rsidRPr="00E263FE">
        <w:rPr>
          <w:rFonts w:ascii="Arial" w:hAnsi="Arial" w:cs="Arial"/>
          <w:b/>
        </w:rPr>
        <w:instrText xml:space="preserve"> HYPERLINK  \l "_Responsibilities" </w:instrText>
      </w:r>
      <w:r w:rsidRPr="00E263FE">
        <w:rPr>
          <w:rFonts w:ascii="Arial" w:hAnsi="Arial" w:cs="Arial"/>
          <w:b/>
        </w:rPr>
        <w:fldChar w:fldCharType="separate"/>
      </w:r>
      <w:bookmarkStart w:id="23" w:name="_Toc256071753"/>
      <w:r w:rsidR="00BF0F9F" w:rsidRPr="00E263FE">
        <w:rPr>
          <w:rStyle w:val="Hyperlink"/>
          <w:rFonts w:ascii="Arial" w:hAnsi="Arial" w:cs="Arial"/>
          <w:b/>
          <w:color w:val="auto"/>
          <w:u w:val="none"/>
        </w:rPr>
        <w:t>Responsibilities</w:t>
      </w:r>
      <w:bookmarkEnd w:id="23"/>
      <w:r w:rsidRPr="00E263FE">
        <w:rPr>
          <w:rFonts w:ascii="Arial" w:hAnsi="Arial" w:cs="Arial"/>
          <w:b/>
        </w:rPr>
        <w:fldChar w:fldCharType="end"/>
      </w:r>
      <w:bookmarkEnd w:id="22"/>
      <w:r w:rsidR="00BF0F9F" w:rsidRPr="00E263FE">
        <w:rPr>
          <w:rFonts w:ascii="Arial" w:hAnsi="Arial" w:cs="Arial"/>
          <w:b/>
        </w:rPr>
        <w:t xml:space="preserve">  </w:t>
      </w:r>
    </w:p>
    <w:p w:rsidR="00BF0F9F" w:rsidRPr="00E263FE" w:rsidRDefault="00BF0F9F">
      <w:pPr>
        <w:rPr>
          <w:rFonts w:cs="Arial"/>
        </w:rPr>
      </w:pPr>
    </w:p>
    <w:p w:rsidR="00D80E27" w:rsidRPr="00727E8E" w:rsidRDefault="00A3168E" w:rsidP="00D80E27">
      <w:pPr>
        <w:jc w:val="both"/>
        <w:rPr>
          <w:rFonts w:cs="Arial"/>
          <w:sz w:val="22"/>
          <w:szCs w:val="22"/>
        </w:rPr>
      </w:pPr>
      <w:r w:rsidRPr="00727E8E">
        <w:rPr>
          <w:rFonts w:cs="Arial"/>
          <w:sz w:val="22"/>
          <w:szCs w:val="22"/>
        </w:rPr>
        <w:t>The Trust Board, managers and staff are responsible for establishing, maintaining and supporting a coordinated approach to medical devices management in all affected areas of their responsibility. Some members of staff and Committees have particular specialist functions in relation to medical devices management as described below:</w:t>
      </w:r>
    </w:p>
    <w:p w:rsidR="00D80E27" w:rsidRPr="00E8642B" w:rsidRDefault="00D80E27">
      <w:pPr>
        <w:rPr>
          <w:rFonts w:cs="Arial"/>
          <w:sz w:val="22"/>
          <w:szCs w:val="22"/>
        </w:rPr>
      </w:pPr>
    </w:p>
    <w:p w:rsidR="00BF0F9F" w:rsidRPr="00E263FE" w:rsidRDefault="00BF0F9F">
      <w:pPr>
        <w:pStyle w:val="Heading2"/>
        <w:tabs>
          <w:tab w:val="clear" w:pos="1116"/>
          <w:tab w:val="num" w:pos="720"/>
        </w:tabs>
        <w:ind w:hanging="1116"/>
        <w:rPr>
          <w:rFonts w:cs="Arial"/>
        </w:rPr>
      </w:pPr>
      <w:bookmarkStart w:id="24" w:name="_Toc256071754"/>
      <w:r w:rsidRPr="00E263FE">
        <w:rPr>
          <w:rFonts w:cs="Arial"/>
        </w:rPr>
        <w:t>Individual Responsibilities</w:t>
      </w:r>
      <w:bookmarkEnd w:id="24"/>
      <w:r w:rsidRPr="00E263FE">
        <w:rPr>
          <w:rFonts w:cs="Arial"/>
        </w:rPr>
        <w:t xml:space="preserve"> </w:t>
      </w:r>
    </w:p>
    <w:p w:rsidR="00BF0F9F" w:rsidRPr="00E8642B" w:rsidRDefault="00BF0F9F">
      <w:pPr>
        <w:rPr>
          <w:rFonts w:cs="Arial"/>
          <w:i/>
          <w:color w:val="0000FF"/>
          <w:sz w:val="22"/>
          <w:szCs w:val="22"/>
        </w:rPr>
      </w:pPr>
    </w:p>
    <w:p w:rsidR="00BF0F9F" w:rsidRPr="00E263FE" w:rsidRDefault="00BF0F9F">
      <w:pPr>
        <w:rPr>
          <w:rFonts w:cs="Arial"/>
          <w:b/>
        </w:rPr>
      </w:pPr>
      <w:r w:rsidRPr="00E263FE">
        <w:rPr>
          <w:rFonts w:cs="Arial"/>
          <w:b/>
        </w:rPr>
        <w:t xml:space="preserve">7.1.1 </w:t>
      </w:r>
      <w:r w:rsidR="001F0BE7" w:rsidRPr="00E263FE">
        <w:rPr>
          <w:rFonts w:cs="Arial"/>
          <w:b/>
        </w:rPr>
        <w:t>Medical Director</w:t>
      </w:r>
    </w:p>
    <w:p w:rsidR="00BF0F9F" w:rsidRPr="00E8642B" w:rsidRDefault="00BF0F9F">
      <w:pPr>
        <w:rPr>
          <w:rFonts w:cs="Arial"/>
          <w:b/>
          <w:sz w:val="22"/>
          <w:szCs w:val="22"/>
        </w:rPr>
      </w:pPr>
    </w:p>
    <w:p w:rsidR="00BF0F9F" w:rsidRPr="00727E8E" w:rsidRDefault="00BF0F9F" w:rsidP="005F1239">
      <w:pPr>
        <w:jc w:val="both"/>
        <w:rPr>
          <w:rFonts w:cs="Arial"/>
          <w:sz w:val="22"/>
          <w:szCs w:val="22"/>
        </w:rPr>
      </w:pPr>
      <w:r w:rsidRPr="00727E8E">
        <w:rPr>
          <w:rFonts w:cs="Arial"/>
          <w:sz w:val="22"/>
          <w:szCs w:val="22"/>
        </w:rPr>
        <w:t xml:space="preserve">The </w:t>
      </w:r>
      <w:r w:rsidR="001F0BE7" w:rsidRPr="00727E8E">
        <w:rPr>
          <w:rFonts w:cs="Arial"/>
          <w:sz w:val="22"/>
          <w:szCs w:val="22"/>
        </w:rPr>
        <w:t>Medical Director has</w:t>
      </w:r>
      <w:r w:rsidRPr="00727E8E">
        <w:rPr>
          <w:rFonts w:cs="Arial"/>
          <w:sz w:val="22"/>
          <w:szCs w:val="22"/>
        </w:rPr>
        <w:t xml:space="preserve"> </w:t>
      </w:r>
      <w:r w:rsidR="001F0BE7" w:rsidRPr="00727E8E">
        <w:rPr>
          <w:rFonts w:cs="Arial"/>
          <w:sz w:val="22"/>
          <w:szCs w:val="22"/>
        </w:rPr>
        <w:t xml:space="preserve">executive </w:t>
      </w:r>
      <w:r w:rsidRPr="00727E8E">
        <w:rPr>
          <w:rFonts w:cs="Arial"/>
          <w:sz w:val="22"/>
          <w:szCs w:val="22"/>
        </w:rPr>
        <w:t>responsibility for the management of medical devices within the Trust</w:t>
      </w:r>
      <w:r w:rsidR="001F0BE7" w:rsidRPr="00727E8E">
        <w:rPr>
          <w:rFonts w:cs="Arial"/>
          <w:sz w:val="22"/>
          <w:szCs w:val="22"/>
        </w:rPr>
        <w:t xml:space="preserve"> and for ensuring compliance with this </w:t>
      </w:r>
      <w:r w:rsidR="00A3168E" w:rsidRPr="00727E8E">
        <w:rPr>
          <w:rFonts w:cs="Arial"/>
          <w:sz w:val="22"/>
          <w:szCs w:val="22"/>
        </w:rPr>
        <w:t xml:space="preserve">policy. </w:t>
      </w:r>
      <w:proofErr w:type="spellStart"/>
      <w:r w:rsidR="00A3168E" w:rsidRPr="00727E8E">
        <w:rPr>
          <w:rFonts w:cs="Arial"/>
          <w:sz w:val="22"/>
          <w:szCs w:val="22"/>
        </w:rPr>
        <w:t>He</w:t>
      </w:r>
      <w:r w:rsidR="005F1239" w:rsidRPr="00727E8E">
        <w:rPr>
          <w:rFonts w:cs="Arial"/>
          <w:sz w:val="22"/>
          <w:szCs w:val="22"/>
        </w:rPr>
        <w:t>/She</w:t>
      </w:r>
      <w:proofErr w:type="spellEnd"/>
      <w:r w:rsidR="005F1239" w:rsidRPr="00727E8E">
        <w:rPr>
          <w:rFonts w:cs="Arial"/>
          <w:sz w:val="22"/>
          <w:szCs w:val="22"/>
        </w:rPr>
        <w:t xml:space="preserve"> will provide reports to the Trust Board as required and </w:t>
      </w:r>
      <w:proofErr w:type="gramStart"/>
      <w:r w:rsidRPr="00727E8E">
        <w:rPr>
          <w:rFonts w:cs="Arial"/>
          <w:sz w:val="22"/>
          <w:szCs w:val="22"/>
        </w:rPr>
        <w:t>delegates</w:t>
      </w:r>
      <w:proofErr w:type="gramEnd"/>
      <w:r w:rsidRPr="00727E8E">
        <w:rPr>
          <w:rFonts w:cs="Arial"/>
          <w:sz w:val="22"/>
          <w:szCs w:val="22"/>
        </w:rPr>
        <w:t xml:space="preserve"> operational responsibility to the </w:t>
      </w:r>
      <w:r w:rsidR="002A1EB4" w:rsidRPr="00727E8E">
        <w:rPr>
          <w:rFonts w:cs="Arial"/>
          <w:sz w:val="22"/>
          <w:szCs w:val="22"/>
        </w:rPr>
        <w:t>Head of Operations, Clinical Support Services</w:t>
      </w:r>
      <w:r w:rsidRPr="00727E8E">
        <w:rPr>
          <w:rFonts w:cs="Arial"/>
          <w:sz w:val="22"/>
          <w:szCs w:val="22"/>
        </w:rPr>
        <w:t xml:space="preserve">. </w:t>
      </w:r>
    </w:p>
    <w:p w:rsidR="00533805" w:rsidRPr="00E8642B" w:rsidRDefault="00533805">
      <w:pPr>
        <w:pStyle w:val="Instructions"/>
        <w:rPr>
          <w:rFonts w:cs="Arial"/>
          <w:i w:val="0"/>
          <w:sz w:val="22"/>
          <w:szCs w:val="22"/>
        </w:rPr>
      </w:pPr>
    </w:p>
    <w:p w:rsidR="005F1239" w:rsidRPr="00E263FE" w:rsidRDefault="005F1239" w:rsidP="005F1239">
      <w:pPr>
        <w:rPr>
          <w:rFonts w:cs="Arial"/>
          <w:b/>
        </w:rPr>
      </w:pPr>
      <w:r w:rsidRPr="00E263FE">
        <w:rPr>
          <w:rFonts w:cs="Arial"/>
          <w:b/>
        </w:rPr>
        <w:t>7.1.</w:t>
      </w:r>
      <w:r w:rsidR="0084480E" w:rsidRPr="00E263FE">
        <w:rPr>
          <w:rFonts w:cs="Arial"/>
          <w:b/>
        </w:rPr>
        <w:t>2</w:t>
      </w:r>
      <w:r w:rsidRPr="00E263FE">
        <w:rPr>
          <w:rFonts w:cs="Arial"/>
          <w:b/>
        </w:rPr>
        <w:t xml:space="preserve"> Head of Operations, Clinical Support Services </w:t>
      </w:r>
    </w:p>
    <w:p w:rsidR="005F1239" w:rsidRPr="00E8642B" w:rsidRDefault="005F1239" w:rsidP="005F1239">
      <w:pPr>
        <w:rPr>
          <w:rFonts w:cs="Arial"/>
          <w:b/>
          <w:sz w:val="22"/>
          <w:szCs w:val="22"/>
        </w:rPr>
      </w:pPr>
    </w:p>
    <w:p w:rsidR="005F1239" w:rsidRPr="00E263FE" w:rsidRDefault="005F1239" w:rsidP="005F1239">
      <w:pPr>
        <w:jc w:val="both"/>
        <w:rPr>
          <w:rFonts w:cs="Arial"/>
        </w:rPr>
      </w:pPr>
      <w:r w:rsidRPr="00727E8E">
        <w:rPr>
          <w:rFonts w:cs="Arial"/>
          <w:sz w:val="22"/>
          <w:szCs w:val="22"/>
        </w:rPr>
        <w:t>The Head of Operations, Clinical Support Services</w:t>
      </w:r>
      <w:r w:rsidR="00A3168E" w:rsidRPr="00727E8E">
        <w:rPr>
          <w:rFonts w:cs="Arial"/>
          <w:sz w:val="22"/>
          <w:szCs w:val="22"/>
        </w:rPr>
        <w:t>,</w:t>
      </w:r>
      <w:r w:rsidRPr="00727E8E">
        <w:rPr>
          <w:rFonts w:cs="Arial"/>
          <w:sz w:val="22"/>
          <w:szCs w:val="22"/>
        </w:rPr>
        <w:t xml:space="preserve"> on behalf of the Medical Director, is responsible for ensuring the implementation and monitoring of this policy and supporting the operational management of the Policy</w:t>
      </w:r>
      <w:r w:rsidRPr="00E263FE">
        <w:rPr>
          <w:rFonts w:cs="Arial"/>
        </w:rPr>
        <w:t xml:space="preserve">.  </w:t>
      </w:r>
    </w:p>
    <w:p w:rsidR="006B3393" w:rsidRPr="00E8642B" w:rsidRDefault="006B3393">
      <w:pPr>
        <w:pStyle w:val="Instructions"/>
        <w:rPr>
          <w:rFonts w:cs="Arial"/>
          <w:i w:val="0"/>
          <w:sz w:val="22"/>
          <w:szCs w:val="22"/>
        </w:rPr>
      </w:pPr>
    </w:p>
    <w:p w:rsidR="005F1239" w:rsidRPr="00E263FE" w:rsidRDefault="005F1239" w:rsidP="005F1239">
      <w:pPr>
        <w:rPr>
          <w:rFonts w:cs="Arial"/>
          <w:b/>
        </w:rPr>
      </w:pPr>
      <w:r w:rsidRPr="00E263FE">
        <w:rPr>
          <w:rFonts w:cs="Arial"/>
          <w:b/>
        </w:rPr>
        <w:t>7.1.</w:t>
      </w:r>
      <w:r w:rsidR="0084480E" w:rsidRPr="00E263FE">
        <w:rPr>
          <w:rFonts w:cs="Arial"/>
          <w:b/>
        </w:rPr>
        <w:t>3</w:t>
      </w:r>
      <w:r w:rsidRPr="00E263FE">
        <w:rPr>
          <w:rFonts w:cs="Arial"/>
          <w:b/>
        </w:rPr>
        <w:t xml:space="preserve"> Medical Devices &amp; Decontamination Manager</w:t>
      </w:r>
    </w:p>
    <w:p w:rsidR="005F1239" w:rsidRPr="00E8642B" w:rsidRDefault="005F1239" w:rsidP="005F1239">
      <w:pPr>
        <w:rPr>
          <w:rFonts w:cs="Arial"/>
          <w:b/>
          <w:sz w:val="22"/>
          <w:szCs w:val="22"/>
        </w:rPr>
      </w:pPr>
    </w:p>
    <w:p w:rsidR="005F1239" w:rsidRPr="00727E8E" w:rsidRDefault="005F1239" w:rsidP="005F1239">
      <w:pPr>
        <w:tabs>
          <w:tab w:val="left" w:pos="567"/>
        </w:tabs>
        <w:rPr>
          <w:rFonts w:cs="Arial"/>
          <w:sz w:val="22"/>
          <w:szCs w:val="22"/>
        </w:rPr>
      </w:pPr>
      <w:r w:rsidRPr="00727E8E">
        <w:rPr>
          <w:rFonts w:cs="Arial"/>
          <w:sz w:val="22"/>
          <w:szCs w:val="22"/>
        </w:rPr>
        <w:t xml:space="preserve">The Medical Devices &amp; </w:t>
      </w:r>
      <w:r w:rsidR="00A3168E" w:rsidRPr="00727E8E">
        <w:rPr>
          <w:rFonts w:cs="Arial"/>
          <w:sz w:val="22"/>
          <w:szCs w:val="22"/>
        </w:rPr>
        <w:t>Decontamination</w:t>
      </w:r>
      <w:r w:rsidRPr="00727E8E">
        <w:rPr>
          <w:rFonts w:cs="Arial"/>
          <w:sz w:val="22"/>
          <w:szCs w:val="22"/>
        </w:rPr>
        <w:t xml:space="preserve"> Manager is responsible for:</w:t>
      </w:r>
    </w:p>
    <w:p w:rsidR="005F1239" w:rsidRPr="00727E8E" w:rsidRDefault="005F1239" w:rsidP="005F1239">
      <w:pPr>
        <w:tabs>
          <w:tab w:val="left" w:pos="567"/>
        </w:tabs>
        <w:rPr>
          <w:rFonts w:cs="Arial"/>
          <w:sz w:val="22"/>
          <w:szCs w:val="22"/>
        </w:rPr>
      </w:pP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Ensuring the Trust has in place medical devices systems, processes, policies and procedures which achieve compliance with statutory and regulatory requirements and result in an integrated approach to medical device management</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Development of monitoring systems to ensure compliance with procurement standards and requirements</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Developing and implementing a Trust wide risk management programme which minimises the risks associated with the use of medical devices</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Leading the initiative to standardise medical devices where appropriate</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Co-ordination of regular audit of this policy and the Medical Devices Procedure document</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 xml:space="preserve">Compiling an Annual Report on Medical Devices </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Reviewing &amp; investigating incidents reported ( IR1) relating to Medical Equipment</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The Medical Devices Manager is the Trust’s Medical Device Liaison Officer to the Medicines &amp; Healthcare products Regulatory Agency (MHRA)</w:t>
      </w:r>
    </w:p>
    <w:p w:rsidR="005F1239" w:rsidRPr="00727E8E" w:rsidRDefault="005F1239" w:rsidP="00A809BB">
      <w:pPr>
        <w:numPr>
          <w:ilvl w:val="0"/>
          <w:numId w:val="7"/>
        </w:numPr>
        <w:tabs>
          <w:tab w:val="clear" w:pos="1080"/>
          <w:tab w:val="left" w:pos="426"/>
          <w:tab w:val="num" w:pos="851"/>
        </w:tabs>
        <w:ind w:left="851" w:hanging="425"/>
        <w:jc w:val="both"/>
        <w:rPr>
          <w:rFonts w:cs="Arial"/>
          <w:sz w:val="22"/>
          <w:szCs w:val="22"/>
        </w:rPr>
      </w:pPr>
      <w:r w:rsidRPr="00727E8E">
        <w:rPr>
          <w:rFonts w:cs="Arial"/>
          <w:sz w:val="22"/>
          <w:szCs w:val="22"/>
        </w:rPr>
        <w:t>The Medical Devices Manager also fulfils the role of Trust Local Decontamination Lead for Medical Devices across the Trust</w:t>
      </w:r>
    </w:p>
    <w:p w:rsidR="005F1239" w:rsidRPr="00727E8E" w:rsidRDefault="005F1239">
      <w:pPr>
        <w:pStyle w:val="Instructions"/>
        <w:rPr>
          <w:rFonts w:cs="Arial"/>
          <w:i w:val="0"/>
          <w:sz w:val="22"/>
          <w:szCs w:val="22"/>
        </w:rPr>
      </w:pPr>
    </w:p>
    <w:p w:rsidR="003D182E" w:rsidRPr="00E263FE" w:rsidRDefault="003D182E" w:rsidP="003D182E">
      <w:pPr>
        <w:rPr>
          <w:rFonts w:cs="Arial"/>
          <w:b/>
        </w:rPr>
      </w:pPr>
      <w:r w:rsidRPr="00E263FE">
        <w:rPr>
          <w:rFonts w:cs="Arial"/>
          <w:b/>
        </w:rPr>
        <w:t>7.1.</w:t>
      </w:r>
      <w:r w:rsidR="0084480E" w:rsidRPr="00E263FE">
        <w:rPr>
          <w:rFonts w:cs="Arial"/>
          <w:b/>
        </w:rPr>
        <w:t>4</w:t>
      </w:r>
      <w:r w:rsidRPr="00E263FE">
        <w:rPr>
          <w:rFonts w:cs="Arial"/>
          <w:b/>
        </w:rPr>
        <w:t xml:space="preserve"> Director of Safety &amp; Governance </w:t>
      </w:r>
    </w:p>
    <w:p w:rsidR="003D182E" w:rsidRPr="00727E8E" w:rsidRDefault="003D182E" w:rsidP="003D182E">
      <w:pPr>
        <w:rPr>
          <w:rFonts w:cs="Arial"/>
          <w:b/>
          <w:sz w:val="22"/>
          <w:szCs w:val="22"/>
        </w:rPr>
      </w:pPr>
    </w:p>
    <w:p w:rsidR="003D182E" w:rsidRPr="00727E8E" w:rsidRDefault="003D182E" w:rsidP="003D182E">
      <w:pPr>
        <w:tabs>
          <w:tab w:val="left" w:pos="567"/>
        </w:tabs>
        <w:jc w:val="both"/>
        <w:rPr>
          <w:rFonts w:cs="Arial"/>
          <w:sz w:val="22"/>
          <w:szCs w:val="22"/>
        </w:rPr>
      </w:pPr>
      <w:r w:rsidRPr="00727E8E">
        <w:rPr>
          <w:rFonts w:cs="Arial"/>
          <w:sz w:val="22"/>
          <w:szCs w:val="22"/>
        </w:rPr>
        <w:t>The Director of Safety &amp; Governance is responsible for facilitating investigations into serious incidents involving medical devices. They will also provide specialist risk management</w:t>
      </w:r>
      <w:r w:rsidR="000B3F46" w:rsidRPr="00727E8E">
        <w:rPr>
          <w:rFonts w:cs="Arial"/>
          <w:sz w:val="22"/>
          <w:szCs w:val="22"/>
        </w:rPr>
        <w:t xml:space="preserve"> and </w:t>
      </w:r>
      <w:r w:rsidRPr="00727E8E">
        <w:rPr>
          <w:rFonts w:cs="Arial"/>
          <w:sz w:val="22"/>
          <w:szCs w:val="22"/>
        </w:rPr>
        <w:t xml:space="preserve">health and safety advice in relation to medical devices and oversee the Trust </w:t>
      </w:r>
      <w:r w:rsidR="000B3F46" w:rsidRPr="00727E8E">
        <w:rPr>
          <w:rFonts w:cs="Arial"/>
          <w:sz w:val="22"/>
          <w:szCs w:val="22"/>
        </w:rPr>
        <w:t xml:space="preserve">Central </w:t>
      </w:r>
      <w:r w:rsidRPr="00727E8E">
        <w:rPr>
          <w:rFonts w:cs="Arial"/>
          <w:sz w:val="22"/>
          <w:szCs w:val="22"/>
        </w:rPr>
        <w:t>Alert System (</w:t>
      </w:r>
      <w:r w:rsidR="000B3F46" w:rsidRPr="00727E8E">
        <w:rPr>
          <w:rFonts w:cs="Arial"/>
          <w:sz w:val="22"/>
          <w:szCs w:val="22"/>
        </w:rPr>
        <w:t>CAS</w:t>
      </w:r>
      <w:r w:rsidRPr="00727E8E">
        <w:rPr>
          <w:rFonts w:cs="Arial"/>
          <w:sz w:val="22"/>
          <w:szCs w:val="22"/>
        </w:rPr>
        <w:t xml:space="preserve">). </w:t>
      </w:r>
    </w:p>
    <w:p w:rsidR="003D182E" w:rsidRPr="00727E8E" w:rsidRDefault="003D182E" w:rsidP="003D182E">
      <w:pPr>
        <w:tabs>
          <w:tab w:val="left" w:pos="567"/>
        </w:tabs>
        <w:jc w:val="both"/>
        <w:rPr>
          <w:rFonts w:cs="Arial"/>
          <w:sz w:val="22"/>
          <w:szCs w:val="22"/>
        </w:rPr>
      </w:pPr>
    </w:p>
    <w:p w:rsidR="003D182E" w:rsidRPr="00E263FE" w:rsidRDefault="003D182E" w:rsidP="003D182E">
      <w:pPr>
        <w:rPr>
          <w:rFonts w:cs="Arial"/>
          <w:b/>
        </w:rPr>
      </w:pPr>
      <w:r w:rsidRPr="00E263FE">
        <w:rPr>
          <w:rFonts w:cs="Arial"/>
          <w:b/>
        </w:rPr>
        <w:lastRenderedPageBreak/>
        <w:t>7.1.</w:t>
      </w:r>
      <w:r w:rsidR="0084480E" w:rsidRPr="00E263FE">
        <w:rPr>
          <w:rFonts w:cs="Arial"/>
          <w:b/>
        </w:rPr>
        <w:t>5</w:t>
      </w:r>
      <w:r w:rsidRPr="00E263FE">
        <w:rPr>
          <w:rFonts w:cs="Arial"/>
          <w:b/>
        </w:rPr>
        <w:t xml:space="preserve"> Health &amp; Safety Manager </w:t>
      </w:r>
    </w:p>
    <w:p w:rsidR="003D182E" w:rsidRPr="00E8642B" w:rsidRDefault="003D182E" w:rsidP="003D182E">
      <w:pPr>
        <w:tabs>
          <w:tab w:val="left" w:pos="567"/>
        </w:tabs>
        <w:jc w:val="both"/>
        <w:rPr>
          <w:rFonts w:cs="Arial"/>
          <w:color w:val="FF0000"/>
          <w:sz w:val="22"/>
          <w:szCs w:val="22"/>
        </w:rPr>
      </w:pPr>
    </w:p>
    <w:p w:rsidR="000B3F46" w:rsidRPr="00727E8E" w:rsidRDefault="003D182E" w:rsidP="003D182E">
      <w:pPr>
        <w:pStyle w:val="Title"/>
        <w:jc w:val="left"/>
        <w:rPr>
          <w:rFonts w:ascii="Arial" w:hAnsi="Arial" w:cs="Arial"/>
          <w:b w:val="0"/>
          <w:sz w:val="22"/>
          <w:szCs w:val="22"/>
        </w:rPr>
      </w:pPr>
      <w:r w:rsidRPr="00727E8E">
        <w:rPr>
          <w:rFonts w:ascii="Arial" w:hAnsi="Arial" w:cs="Arial"/>
          <w:b w:val="0"/>
          <w:sz w:val="22"/>
          <w:szCs w:val="22"/>
        </w:rPr>
        <w:t xml:space="preserve">The Health and Safety Manager is the nominated person who receives MDA, NPSA and Estates, safety alerts issued by the Department of Health, Central Alert System. </w:t>
      </w:r>
    </w:p>
    <w:p w:rsidR="000B3F46" w:rsidRPr="00727E8E" w:rsidRDefault="000B3F46" w:rsidP="003D182E">
      <w:pPr>
        <w:pStyle w:val="Title"/>
        <w:jc w:val="left"/>
        <w:rPr>
          <w:rFonts w:ascii="Arial" w:hAnsi="Arial" w:cs="Arial"/>
          <w:b w:val="0"/>
          <w:sz w:val="22"/>
          <w:szCs w:val="22"/>
        </w:rPr>
      </w:pPr>
    </w:p>
    <w:p w:rsidR="003D182E" w:rsidRPr="00727E8E" w:rsidRDefault="003D182E" w:rsidP="003D182E">
      <w:pPr>
        <w:pStyle w:val="Title"/>
        <w:jc w:val="left"/>
        <w:rPr>
          <w:rFonts w:ascii="Arial" w:hAnsi="Arial" w:cs="Arial"/>
          <w:b w:val="0"/>
          <w:sz w:val="22"/>
          <w:szCs w:val="22"/>
        </w:rPr>
      </w:pPr>
      <w:r w:rsidRPr="00727E8E">
        <w:rPr>
          <w:rFonts w:ascii="Arial" w:hAnsi="Arial" w:cs="Arial"/>
          <w:b w:val="0"/>
          <w:sz w:val="22"/>
          <w:szCs w:val="22"/>
        </w:rPr>
        <w:t>Please refer to the Trust Management of Safety Alerts received via the Central Alert system Policy for full details of the processes that are in place; in principle the health and safety manager will:-</w:t>
      </w:r>
    </w:p>
    <w:p w:rsidR="003D182E" w:rsidRPr="00727E8E" w:rsidRDefault="003D182E" w:rsidP="003D182E">
      <w:pPr>
        <w:pStyle w:val="Title"/>
        <w:jc w:val="left"/>
        <w:rPr>
          <w:rFonts w:ascii="Arial" w:hAnsi="Arial" w:cs="Arial"/>
          <w:b w:val="0"/>
          <w:sz w:val="22"/>
          <w:szCs w:val="22"/>
        </w:rPr>
      </w:pPr>
    </w:p>
    <w:p w:rsidR="003D182E" w:rsidRPr="00727E8E" w:rsidRDefault="003D182E" w:rsidP="00AD5E27">
      <w:pPr>
        <w:pStyle w:val="Title"/>
        <w:numPr>
          <w:ilvl w:val="0"/>
          <w:numId w:val="18"/>
        </w:numPr>
        <w:jc w:val="left"/>
        <w:rPr>
          <w:rFonts w:ascii="Arial" w:hAnsi="Arial" w:cs="Arial"/>
          <w:b w:val="0"/>
          <w:sz w:val="22"/>
          <w:szCs w:val="22"/>
        </w:rPr>
      </w:pPr>
      <w:r w:rsidRPr="00727E8E">
        <w:rPr>
          <w:rFonts w:ascii="Arial" w:hAnsi="Arial" w:cs="Arial"/>
          <w:b w:val="0"/>
          <w:sz w:val="22"/>
          <w:szCs w:val="22"/>
        </w:rPr>
        <w:t>Receive the alert</w:t>
      </w:r>
    </w:p>
    <w:p w:rsidR="003D182E" w:rsidRPr="00727E8E" w:rsidRDefault="003D182E" w:rsidP="00AD5E27">
      <w:pPr>
        <w:pStyle w:val="Title"/>
        <w:numPr>
          <w:ilvl w:val="0"/>
          <w:numId w:val="18"/>
        </w:numPr>
        <w:jc w:val="left"/>
        <w:rPr>
          <w:rFonts w:ascii="Arial" w:hAnsi="Arial" w:cs="Arial"/>
          <w:b w:val="0"/>
          <w:sz w:val="22"/>
          <w:szCs w:val="22"/>
        </w:rPr>
      </w:pPr>
      <w:r w:rsidRPr="00727E8E">
        <w:rPr>
          <w:rFonts w:ascii="Arial" w:hAnsi="Arial" w:cs="Arial"/>
          <w:b w:val="0"/>
          <w:sz w:val="22"/>
          <w:szCs w:val="22"/>
        </w:rPr>
        <w:t>Identify an appropriate senior manager within the trust to manage the alert</w:t>
      </w:r>
    </w:p>
    <w:p w:rsidR="003D182E" w:rsidRPr="00727E8E" w:rsidRDefault="003D182E" w:rsidP="00AD5E27">
      <w:pPr>
        <w:pStyle w:val="Title"/>
        <w:numPr>
          <w:ilvl w:val="0"/>
          <w:numId w:val="18"/>
        </w:numPr>
        <w:jc w:val="left"/>
        <w:rPr>
          <w:rFonts w:ascii="Arial" w:hAnsi="Arial" w:cs="Arial"/>
          <w:b w:val="0"/>
          <w:sz w:val="22"/>
          <w:szCs w:val="22"/>
        </w:rPr>
      </w:pPr>
      <w:r w:rsidRPr="00727E8E">
        <w:rPr>
          <w:rFonts w:ascii="Arial" w:hAnsi="Arial" w:cs="Arial"/>
          <w:b w:val="0"/>
          <w:sz w:val="22"/>
          <w:szCs w:val="22"/>
        </w:rPr>
        <w:t>Ensure that the Central Alert System is updated in a timely manner</w:t>
      </w:r>
    </w:p>
    <w:p w:rsidR="003D182E" w:rsidRPr="00727E8E" w:rsidRDefault="003D182E" w:rsidP="00AD5E27">
      <w:pPr>
        <w:pStyle w:val="Title"/>
        <w:numPr>
          <w:ilvl w:val="0"/>
          <w:numId w:val="18"/>
        </w:numPr>
        <w:jc w:val="left"/>
        <w:rPr>
          <w:rFonts w:ascii="Arial" w:hAnsi="Arial" w:cs="Arial"/>
          <w:b w:val="0"/>
          <w:sz w:val="22"/>
          <w:szCs w:val="22"/>
        </w:rPr>
      </w:pPr>
      <w:r w:rsidRPr="00727E8E">
        <w:rPr>
          <w:rFonts w:ascii="Arial" w:hAnsi="Arial" w:cs="Arial"/>
          <w:b w:val="0"/>
          <w:sz w:val="22"/>
          <w:szCs w:val="22"/>
        </w:rPr>
        <w:t>Compile a monthly status report and ensure that it is widely circulated across the trust</w:t>
      </w:r>
    </w:p>
    <w:p w:rsidR="003D182E" w:rsidRPr="00727E8E" w:rsidRDefault="003D182E" w:rsidP="00AD5E27">
      <w:pPr>
        <w:pStyle w:val="Title"/>
        <w:numPr>
          <w:ilvl w:val="0"/>
          <w:numId w:val="18"/>
        </w:numPr>
        <w:jc w:val="left"/>
        <w:rPr>
          <w:rFonts w:ascii="Arial" w:hAnsi="Arial" w:cs="Arial"/>
          <w:b w:val="0"/>
          <w:sz w:val="22"/>
          <w:szCs w:val="22"/>
        </w:rPr>
      </w:pPr>
      <w:r w:rsidRPr="00727E8E">
        <w:rPr>
          <w:rFonts w:ascii="Arial" w:hAnsi="Arial" w:cs="Arial"/>
          <w:b w:val="0"/>
          <w:sz w:val="22"/>
          <w:szCs w:val="22"/>
        </w:rPr>
        <w:t>Provide exception reports to the trust Safety Committee</w:t>
      </w:r>
    </w:p>
    <w:p w:rsidR="003D182E" w:rsidRPr="00727E8E" w:rsidRDefault="003D182E" w:rsidP="00AD5E27">
      <w:pPr>
        <w:pStyle w:val="Title"/>
        <w:numPr>
          <w:ilvl w:val="0"/>
          <w:numId w:val="18"/>
        </w:numPr>
        <w:jc w:val="left"/>
        <w:rPr>
          <w:rFonts w:ascii="Arial" w:hAnsi="Arial" w:cs="Arial"/>
          <w:b w:val="0"/>
          <w:sz w:val="22"/>
          <w:szCs w:val="22"/>
        </w:rPr>
      </w:pPr>
      <w:r w:rsidRPr="00727E8E">
        <w:rPr>
          <w:rFonts w:ascii="Arial" w:hAnsi="Arial" w:cs="Arial"/>
          <w:b w:val="0"/>
          <w:sz w:val="22"/>
          <w:szCs w:val="22"/>
        </w:rPr>
        <w:t>Escalate exceptions to the Director of Medical Safety.</w:t>
      </w:r>
    </w:p>
    <w:p w:rsidR="003D182E" w:rsidRPr="00727E8E" w:rsidRDefault="003D182E" w:rsidP="003D182E">
      <w:pPr>
        <w:tabs>
          <w:tab w:val="left" w:pos="567"/>
        </w:tabs>
        <w:jc w:val="both"/>
        <w:rPr>
          <w:rFonts w:cs="Arial"/>
          <w:sz w:val="22"/>
          <w:szCs w:val="22"/>
        </w:rPr>
      </w:pPr>
    </w:p>
    <w:p w:rsidR="00BF0F9F" w:rsidRPr="00E263FE" w:rsidRDefault="00BF0F9F">
      <w:pPr>
        <w:rPr>
          <w:rFonts w:cs="Arial"/>
          <w:b/>
        </w:rPr>
      </w:pPr>
      <w:r w:rsidRPr="00E263FE">
        <w:rPr>
          <w:rFonts w:cs="Arial"/>
          <w:b/>
        </w:rPr>
        <w:t>7.1</w:t>
      </w:r>
      <w:r w:rsidR="00A3168E" w:rsidRPr="00E263FE">
        <w:rPr>
          <w:rFonts w:cs="Arial"/>
          <w:b/>
        </w:rPr>
        <w:t xml:space="preserve">. </w:t>
      </w:r>
      <w:r w:rsidR="0084480E" w:rsidRPr="00E263FE">
        <w:rPr>
          <w:rFonts w:cs="Arial"/>
          <w:b/>
        </w:rPr>
        <w:t>6</w:t>
      </w:r>
      <w:r w:rsidRPr="00E263FE">
        <w:rPr>
          <w:rFonts w:cs="Arial"/>
          <w:b/>
        </w:rPr>
        <w:t xml:space="preserve"> Procurement Director </w:t>
      </w:r>
    </w:p>
    <w:p w:rsidR="00BF0F9F" w:rsidRPr="00E8642B" w:rsidRDefault="00BF0F9F">
      <w:pPr>
        <w:rPr>
          <w:rFonts w:cs="Arial"/>
          <w:b/>
          <w:sz w:val="22"/>
          <w:szCs w:val="22"/>
        </w:rPr>
      </w:pPr>
    </w:p>
    <w:p w:rsidR="00BF0F9F" w:rsidRPr="00727E8E" w:rsidRDefault="00BF0F9F">
      <w:pPr>
        <w:tabs>
          <w:tab w:val="left" w:pos="567"/>
        </w:tabs>
        <w:jc w:val="both"/>
        <w:rPr>
          <w:rFonts w:cs="Arial"/>
          <w:sz w:val="22"/>
          <w:szCs w:val="22"/>
        </w:rPr>
      </w:pPr>
      <w:r w:rsidRPr="00727E8E">
        <w:rPr>
          <w:rFonts w:cs="Arial"/>
          <w:sz w:val="22"/>
          <w:szCs w:val="22"/>
        </w:rPr>
        <w:t>The Procurement Director is responsible for ensuring that medical devices are procured in accordance with Trust standards and relevant guidance from the MHRA.</w:t>
      </w:r>
    </w:p>
    <w:p w:rsidR="00BF0F9F" w:rsidRPr="00E263FE" w:rsidRDefault="00BF0F9F">
      <w:pPr>
        <w:tabs>
          <w:tab w:val="left" w:pos="567"/>
        </w:tabs>
        <w:jc w:val="both"/>
        <w:rPr>
          <w:rFonts w:cs="Arial"/>
        </w:rPr>
      </w:pPr>
    </w:p>
    <w:p w:rsidR="00BF0F9F" w:rsidRPr="00E263FE" w:rsidRDefault="00BF0F9F">
      <w:pPr>
        <w:rPr>
          <w:rFonts w:cs="Arial"/>
          <w:b/>
        </w:rPr>
      </w:pPr>
      <w:r w:rsidRPr="00E263FE">
        <w:rPr>
          <w:rFonts w:cs="Arial"/>
          <w:b/>
        </w:rPr>
        <w:t>7.1.</w:t>
      </w:r>
      <w:r w:rsidR="0084480E" w:rsidRPr="00E263FE">
        <w:rPr>
          <w:rFonts w:cs="Arial"/>
          <w:b/>
        </w:rPr>
        <w:t>7</w:t>
      </w:r>
      <w:r w:rsidRPr="00E263FE">
        <w:rPr>
          <w:rFonts w:cs="Arial"/>
          <w:b/>
        </w:rPr>
        <w:t xml:space="preserve"> Director of Asset Management </w:t>
      </w:r>
    </w:p>
    <w:p w:rsidR="00BF0F9F" w:rsidRPr="00E8642B" w:rsidRDefault="00BF0F9F">
      <w:pPr>
        <w:rPr>
          <w:rFonts w:cs="Arial"/>
          <w:b/>
          <w:sz w:val="22"/>
          <w:szCs w:val="22"/>
        </w:rPr>
      </w:pPr>
    </w:p>
    <w:p w:rsidR="00F05DD4" w:rsidRPr="00727E8E" w:rsidRDefault="00BF0F9F">
      <w:pPr>
        <w:tabs>
          <w:tab w:val="left" w:pos="567"/>
        </w:tabs>
        <w:jc w:val="both"/>
        <w:rPr>
          <w:rFonts w:cs="Arial"/>
          <w:sz w:val="22"/>
          <w:szCs w:val="22"/>
        </w:rPr>
      </w:pPr>
      <w:r w:rsidRPr="00727E8E">
        <w:rPr>
          <w:rFonts w:cs="Arial"/>
          <w:sz w:val="22"/>
          <w:szCs w:val="22"/>
        </w:rPr>
        <w:t>The Director of Asset Management is responsible for directing the Trust’s Facilities and Estates Department, which includes responsibility for the Medical Engineering Department, and will ensure that a rolling programme of maintenance activities is carried out by the Medical Engineering Department in accordance with MHRA and statutory requirements.</w:t>
      </w:r>
    </w:p>
    <w:p w:rsidR="00BF0F9F" w:rsidRPr="00E8642B" w:rsidRDefault="00BF0F9F">
      <w:pPr>
        <w:tabs>
          <w:tab w:val="left" w:pos="567"/>
        </w:tabs>
        <w:jc w:val="both"/>
        <w:rPr>
          <w:rFonts w:cs="Arial"/>
          <w:color w:val="FF0000"/>
          <w:sz w:val="22"/>
          <w:szCs w:val="22"/>
        </w:rPr>
      </w:pPr>
      <w:r w:rsidRPr="00E263FE">
        <w:rPr>
          <w:rFonts w:cs="Arial"/>
          <w:strike/>
        </w:rPr>
        <w:t xml:space="preserve"> </w:t>
      </w:r>
    </w:p>
    <w:p w:rsidR="00BF0F9F" w:rsidRPr="00E263FE" w:rsidRDefault="00BF0F9F">
      <w:pPr>
        <w:rPr>
          <w:rFonts w:cs="Arial"/>
          <w:b/>
        </w:rPr>
      </w:pPr>
      <w:r w:rsidRPr="00E263FE">
        <w:rPr>
          <w:rFonts w:cs="Arial"/>
          <w:b/>
        </w:rPr>
        <w:t>7.1</w:t>
      </w:r>
      <w:r w:rsidR="00A3168E" w:rsidRPr="00E263FE">
        <w:rPr>
          <w:rFonts w:cs="Arial"/>
          <w:b/>
        </w:rPr>
        <w:t>.</w:t>
      </w:r>
      <w:r w:rsidR="00BD5C96" w:rsidRPr="00E263FE">
        <w:rPr>
          <w:rFonts w:cs="Arial"/>
          <w:b/>
        </w:rPr>
        <w:t>8</w:t>
      </w:r>
      <w:r w:rsidRPr="00E263FE">
        <w:rPr>
          <w:rFonts w:cs="Arial"/>
          <w:b/>
        </w:rPr>
        <w:t xml:space="preserve"> Medical Engineering Manager</w:t>
      </w:r>
    </w:p>
    <w:p w:rsidR="00BF0F9F" w:rsidRPr="00E263FE" w:rsidRDefault="00BF0F9F">
      <w:pPr>
        <w:ind w:left="360"/>
        <w:rPr>
          <w:rFonts w:cs="Arial"/>
        </w:rPr>
      </w:pPr>
    </w:p>
    <w:p w:rsidR="00BF0F9F" w:rsidRPr="00727E8E" w:rsidRDefault="00BF0F9F">
      <w:pPr>
        <w:rPr>
          <w:rFonts w:cs="Arial"/>
          <w:b/>
          <w:sz w:val="22"/>
          <w:szCs w:val="22"/>
        </w:rPr>
      </w:pPr>
      <w:r w:rsidRPr="00727E8E">
        <w:rPr>
          <w:rFonts w:cs="Arial"/>
          <w:sz w:val="22"/>
          <w:szCs w:val="22"/>
        </w:rPr>
        <w:t>The Medical Engineering Manager is responsible for</w:t>
      </w:r>
      <w:r w:rsidRPr="00727E8E">
        <w:rPr>
          <w:rFonts w:cs="Arial"/>
          <w:b/>
          <w:sz w:val="22"/>
          <w:szCs w:val="22"/>
        </w:rPr>
        <w:t xml:space="preserve"> </w:t>
      </w:r>
    </w:p>
    <w:p w:rsidR="00BF0F9F" w:rsidRPr="00727E8E" w:rsidRDefault="00BF0F9F">
      <w:pPr>
        <w:rPr>
          <w:rFonts w:cs="Arial"/>
          <w:b/>
          <w:sz w:val="22"/>
          <w:szCs w:val="22"/>
        </w:rPr>
      </w:pPr>
    </w:p>
    <w:p w:rsidR="00BF0F9F" w:rsidRPr="00727E8E" w:rsidRDefault="00BF0F9F" w:rsidP="00A809BB">
      <w:pPr>
        <w:numPr>
          <w:ilvl w:val="0"/>
          <w:numId w:val="15"/>
        </w:numPr>
        <w:tabs>
          <w:tab w:val="clear" w:pos="1080"/>
          <w:tab w:val="num" w:pos="709"/>
        </w:tabs>
        <w:ind w:left="709" w:hanging="283"/>
        <w:rPr>
          <w:rFonts w:cs="Arial"/>
          <w:bCs/>
          <w:sz w:val="22"/>
          <w:szCs w:val="22"/>
        </w:rPr>
      </w:pPr>
      <w:r w:rsidRPr="00727E8E">
        <w:rPr>
          <w:rFonts w:cs="Arial"/>
          <w:bCs/>
          <w:sz w:val="22"/>
          <w:szCs w:val="22"/>
        </w:rPr>
        <w:t xml:space="preserve">Management of Medical </w:t>
      </w:r>
      <w:r w:rsidR="001F33FF" w:rsidRPr="00727E8E">
        <w:rPr>
          <w:rFonts w:cs="Arial"/>
          <w:bCs/>
          <w:sz w:val="22"/>
          <w:szCs w:val="22"/>
        </w:rPr>
        <w:t>Engineering Trust</w:t>
      </w:r>
      <w:r w:rsidR="00F05DD4" w:rsidRPr="00727E8E">
        <w:rPr>
          <w:rFonts w:cs="Arial"/>
          <w:bCs/>
          <w:sz w:val="22"/>
          <w:szCs w:val="22"/>
        </w:rPr>
        <w:t xml:space="preserve"> </w:t>
      </w:r>
      <w:r w:rsidR="001F33FF" w:rsidRPr="00727E8E">
        <w:rPr>
          <w:rFonts w:cs="Arial"/>
          <w:bCs/>
          <w:sz w:val="22"/>
          <w:szCs w:val="22"/>
        </w:rPr>
        <w:t>wide</w:t>
      </w:r>
    </w:p>
    <w:p w:rsidR="00BF0F9F" w:rsidRPr="00727E8E" w:rsidRDefault="00BF0F9F" w:rsidP="00A809BB">
      <w:pPr>
        <w:numPr>
          <w:ilvl w:val="0"/>
          <w:numId w:val="15"/>
        </w:numPr>
        <w:tabs>
          <w:tab w:val="clear" w:pos="1080"/>
          <w:tab w:val="num" w:pos="709"/>
        </w:tabs>
        <w:ind w:left="709" w:hanging="283"/>
        <w:rPr>
          <w:rFonts w:cs="Arial"/>
          <w:bCs/>
          <w:sz w:val="22"/>
          <w:szCs w:val="22"/>
        </w:rPr>
      </w:pPr>
      <w:r w:rsidRPr="00727E8E">
        <w:rPr>
          <w:rFonts w:cs="Arial"/>
          <w:bCs/>
          <w:sz w:val="22"/>
          <w:szCs w:val="22"/>
        </w:rPr>
        <w:t>Developing &amp; implementing a Trust wide maintenance, calibration &amp; repair programme for ensuring the safe operation of Medical Devices</w:t>
      </w:r>
    </w:p>
    <w:p w:rsidR="00BF0F9F" w:rsidRPr="00727E8E" w:rsidRDefault="00BF0F9F" w:rsidP="00A809BB">
      <w:pPr>
        <w:numPr>
          <w:ilvl w:val="0"/>
          <w:numId w:val="15"/>
        </w:numPr>
        <w:tabs>
          <w:tab w:val="clear" w:pos="1080"/>
          <w:tab w:val="num" w:pos="709"/>
        </w:tabs>
        <w:ind w:left="709" w:hanging="283"/>
        <w:rPr>
          <w:rFonts w:cs="Arial"/>
          <w:bCs/>
          <w:sz w:val="22"/>
          <w:szCs w:val="22"/>
        </w:rPr>
      </w:pPr>
      <w:r w:rsidRPr="00727E8E">
        <w:rPr>
          <w:rFonts w:cs="Arial"/>
          <w:bCs/>
          <w:sz w:val="22"/>
          <w:szCs w:val="22"/>
        </w:rPr>
        <w:t>Monitoring maintenance, calibration &amp; repair of Medical Devices using the medical engineering QMS</w:t>
      </w:r>
    </w:p>
    <w:p w:rsidR="00B432AC" w:rsidRPr="00727E8E" w:rsidRDefault="00B432AC" w:rsidP="00A809BB">
      <w:pPr>
        <w:numPr>
          <w:ilvl w:val="0"/>
          <w:numId w:val="15"/>
        </w:numPr>
        <w:tabs>
          <w:tab w:val="clear" w:pos="1080"/>
          <w:tab w:val="num" w:pos="709"/>
        </w:tabs>
        <w:ind w:left="709" w:hanging="283"/>
        <w:rPr>
          <w:rFonts w:cs="Arial"/>
          <w:bCs/>
          <w:sz w:val="22"/>
          <w:szCs w:val="22"/>
        </w:rPr>
      </w:pPr>
      <w:r w:rsidRPr="00727E8E">
        <w:rPr>
          <w:rFonts w:cs="Arial"/>
          <w:bCs/>
          <w:sz w:val="22"/>
          <w:szCs w:val="22"/>
        </w:rPr>
        <w:t>Ensuring the safe disposal of Medical Devices at the end of their life cycle</w:t>
      </w:r>
    </w:p>
    <w:p w:rsidR="00475171" w:rsidRPr="00727E8E" w:rsidRDefault="00475171" w:rsidP="00A809BB">
      <w:pPr>
        <w:numPr>
          <w:ilvl w:val="0"/>
          <w:numId w:val="15"/>
        </w:numPr>
        <w:tabs>
          <w:tab w:val="clear" w:pos="1080"/>
          <w:tab w:val="num" w:pos="709"/>
        </w:tabs>
        <w:ind w:left="709" w:hanging="283"/>
        <w:rPr>
          <w:rFonts w:cs="Arial"/>
          <w:bCs/>
          <w:sz w:val="22"/>
          <w:szCs w:val="22"/>
        </w:rPr>
      </w:pPr>
      <w:r w:rsidRPr="00727E8E">
        <w:rPr>
          <w:rFonts w:cs="Arial"/>
          <w:bCs/>
          <w:sz w:val="22"/>
          <w:szCs w:val="22"/>
        </w:rPr>
        <w:t>Ensuring adherence to IEC 60601-1 (2005)</w:t>
      </w:r>
    </w:p>
    <w:p w:rsidR="00475171" w:rsidRPr="00727E8E" w:rsidRDefault="00475171" w:rsidP="00A809BB">
      <w:pPr>
        <w:numPr>
          <w:ilvl w:val="0"/>
          <w:numId w:val="15"/>
        </w:numPr>
        <w:tabs>
          <w:tab w:val="clear" w:pos="1080"/>
          <w:tab w:val="num" w:pos="709"/>
        </w:tabs>
        <w:ind w:left="709" w:hanging="283"/>
        <w:rPr>
          <w:rFonts w:cs="Arial"/>
          <w:bCs/>
          <w:sz w:val="22"/>
          <w:szCs w:val="22"/>
        </w:rPr>
      </w:pPr>
      <w:r w:rsidRPr="00727E8E">
        <w:rPr>
          <w:rFonts w:cs="Arial"/>
          <w:bCs/>
          <w:sz w:val="22"/>
          <w:szCs w:val="22"/>
        </w:rPr>
        <w:t>Ensuring that all staff undertaking commissioning and / or repair and maintenance of equipment must be able to produce written evidence of appropriate training and demonstrate that they are up to date on techniques, consistent with the equipment they are servicing.</w:t>
      </w:r>
    </w:p>
    <w:p w:rsidR="002C722E" w:rsidRPr="00E8642B" w:rsidRDefault="002C722E" w:rsidP="002C722E">
      <w:pPr>
        <w:rPr>
          <w:rFonts w:cs="Arial"/>
          <w:bCs/>
          <w:sz w:val="22"/>
          <w:szCs w:val="22"/>
        </w:rPr>
      </w:pPr>
    </w:p>
    <w:p w:rsidR="00103FBB" w:rsidRDefault="00103FBB">
      <w:pPr>
        <w:rPr>
          <w:rFonts w:cs="Arial"/>
          <w:b/>
        </w:rPr>
      </w:pPr>
    </w:p>
    <w:p w:rsidR="00103FBB" w:rsidRDefault="00103FBB">
      <w:pPr>
        <w:rPr>
          <w:rFonts w:cs="Arial"/>
          <w:b/>
        </w:rPr>
      </w:pPr>
    </w:p>
    <w:p w:rsidR="00103FBB" w:rsidRDefault="00103FBB">
      <w:pPr>
        <w:rPr>
          <w:rFonts w:cs="Arial"/>
          <w:b/>
        </w:rPr>
      </w:pPr>
    </w:p>
    <w:p w:rsidR="00103FBB" w:rsidRDefault="00103FBB">
      <w:pPr>
        <w:rPr>
          <w:rFonts w:cs="Arial"/>
          <w:b/>
        </w:rPr>
      </w:pPr>
    </w:p>
    <w:p w:rsidR="00103FBB" w:rsidRDefault="00103FBB">
      <w:pPr>
        <w:rPr>
          <w:rFonts w:cs="Arial"/>
          <w:b/>
        </w:rPr>
      </w:pPr>
    </w:p>
    <w:p w:rsidR="00BF0F9F" w:rsidRPr="00E263FE" w:rsidRDefault="00BF0F9F">
      <w:pPr>
        <w:rPr>
          <w:rFonts w:cs="Arial"/>
          <w:b/>
        </w:rPr>
      </w:pPr>
      <w:r w:rsidRPr="00E263FE">
        <w:rPr>
          <w:rFonts w:cs="Arial"/>
          <w:b/>
        </w:rPr>
        <w:lastRenderedPageBreak/>
        <w:t>7.1</w:t>
      </w:r>
      <w:r w:rsidR="00A3168E" w:rsidRPr="00E263FE">
        <w:rPr>
          <w:rFonts w:cs="Arial"/>
          <w:b/>
        </w:rPr>
        <w:t xml:space="preserve">. </w:t>
      </w:r>
      <w:r w:rsidR="00BD5C96" w:rsidRPr="00E263FE">
        <w:rPr>
          <w:rFonts w:cs="Arial"/>
          <w:b/>
        </w:rPr>
        <w:t>9</w:t>
      </w:r>
      <w:r w:rsidRPr="00E263FE">
        <w:rPr>
          <w:rFonts w:cs="Arial"/>
          <w:b/>
        </w:rPr>
        <w:t xml:space="preserve"> Clinical Equipment Resource Centre</w:t>
      </w:r>
      <w:r w:rsidR="00F64DA3">
        <w:rPr>
          <w:rFonts w:cs="Arial"/>
          <w:b/>
        </w:rPr>
        <w:t xml:space="preserve"> (CERC</w:t>
      </w:r>
      <w:r w:rsidRPr="00E263FE">
        <w:rPr>
          <w:rFonts w:cs="Arial"/>
          <w:b/>
        </w:rPr>
        <w:t>) Manager</w:t>
      </w:r>
    </w:p>
    <w:p w:rsidR="00BF0F9F" w:rsidRPr="00E263FE" w:rsidRDefault="00BF0F9F">
      <w:pPr>
        <w:rPr>
          <w:rFonts w:cs="Arial"/>
          <w:b/>
        </w:rPr>
      </w:pPr>
    </w:p>
    <w:p w:rsidR="00BF0F9F" w:rsidRPr="00727E8E" w:rsidRDefault="00BF0F9F">
      <w:pPr>
        <w:tabs>
          <w:tab w:val="left" w:pos="567"/>
        </w:tabs>
        <w:rPr>
          <w:rFonts w:cs="Arial"/>
          <w:sz w:val="22"/>
          <w:szCs w:val="22"/>
        </w:rPr>
      </w:pPr>
      <w:r w:rsidRPr="00727E8E">
        <w:rPr>
          <w:rFonts w:cs="Arial"/>
          <w:sz w:val="22"/>
          <w:szCs w:val="22"/>
        </w:rPr>
        <w:t>The CERC Manager is responsible for:</w:t>
      </w:r>
    </w:p>
    <w:p w:rsidR="00BF0F9F" w:rsidRPr="00727E8E" w:rsidRDefault="00BF0F9F">
      <w:pPr>
        <w:tabs>
          <w:tab w:val="left" w:pos="567"/>
        </w:tabs>
        <w:rPr>
          <w:rFonts w:cs="Arial"/>
          <w:sz w:val="22"/>
          <w:szCs w:val="22"/>
        </w:rPr>
      </w:pPr>
    </w:p>
    <w:p w:rsidR="00BF0F9F" w:rsidRPr="00727E8E" w:rsidRDefault="00BF0F9F" w:rsidP="00A809BB">
      <w:pPr>
        <w:numPr>
          <w:ilvl w:val="0"/>
          <w:numId w:val="8"/>
        </w:numPr>
        <w:tabs>
          <w:tab w:val="clear" w:pos="1080"/>
          <w:tab w:val="left" w:pos="426"/>
          <w:tab w:val="num" w:pos="851"/>
        </w:tabs>
        <w:ind w:left="851" w:hanging="425"/>
        <w:jc w:val="both"/>
        <w:rPr>
          <w:rFonts w:cs="Arial"/>
          <w:sz w:val="22"/>
          <w:szCs w:val="22"/>
        </w:rPr>
      </w:pPr>
      <w:r w:rsidRPr="00727E8E">
        <w:rPr>
          <w:rFonts w:cs="Arial"/>
          <w:sz w:val="22"/>
          <w:szCs w:val="22"/>
        </w:rPr>
        <w:t xml:space="preserve">Ensuring that sufficient stock of medical </w:t>
      </w:r>
      <w:r w:rsidR="005A56C5">
        <w:rPr>
          <w:rFonts w:cs="Arial"/>
          <w:sz w:val="22"/>
          <w:szCs w:val="22"/>
        </w:rPr>
        <w:t>equipment</w:t>
      </w:r>
      <w:r w:rsidRPr="00727E8E">
        <w:rPr>
          <w:rFonts w:cs="Arial"/>
          <w:sz w:val="22"/>
          <w:szCs w:val="22"/>
        </w:rPr>
        <w:t xml:space="preserve"> is available to meet client’s needs</w:t>
      </w:r>
    </w:p>
    <w:p w:rsidR="00BF0F9F" w:rsidRPr="00727E8E" w:rsidRDefault="00BF0F9F" w:rsidP="00A809BB">
      <w:pPr>
        <w:numPr>
          <w:ilvl w:val="0"/>
          <w:numId w:val="8"/>
        </w:numPr>
        <w:tabs>
          <w:tab w:val="clear" w:pos="1080"/>
          <w:tab w:val="left" w:pos="426"/>
          <w:tab w:val="num" w:pos="851"/>
        </w:tabs>
        <w:ind w:left="851" w:hanging="425"/>
        <w:jc w:val="both"/>
        <w:rPr>
          <w:rFonts w:cs="Arial"/>
          <w:sz w:val="22"/>
          <w:szCs w:val="22"/>
        </w:rPr>
      </w:pPr>
      <w:r w:rsidRPr="00727E8E">
        <w:rPr>
          <w:rFonts w:cs="Arial"/>
          <w:sz w:val="22"/>
          <w:szCs w:val="22"/>
        </w:rPr>
        <w:t>Ensuring all transactions with clients are accurately recorded</w:t>
      </w:r>
    </w:p>
    <w:p w:rsidR="00BF0F9F" w:rsidRPr="00727E8E" w:rsidRDefault="00BF0F9F" w:rsidP="00A809BB">
      <w:pPr>
        <w:numPr>
          <w:ilvl w:val="0"/>
          <w:numId w:val="8"/>
        </w:numPr>
        <w:tabs>
          <w:tab w:val="clear" w:pos="1080"/>
          <w:tab w:val="left" w:pos="426"/>
          <w:tab w:val="num" w:pos="851"/>
        </w:tabs>
        <w:ind w:left="851" w:hanging="425"/>
        <w:jc w:val="both"/>
        <w:rPr>
          <w:rFonts w:cs="Arial"/>
          <w:sz w:val="22"/>
          <w:szCs w:val="22"/>
        </w:rPr>
      </w:pPr>
      <w:r w:rsidRPr="00727E8E">
        <w:rPr>
          <w:rFonts w:cs="Arial"/>
          <w:sz w:val="22"/>
          <w:szCs w:val="22"/>
        </w:rPr>
        <w:t>Receiving and accurately reacting to specific equipment requests</w:t>
      </w:r>
    </w:p>
    <w:p w:rsidR="00BF0F9F" w:rsidRPr="00727E8E" w:rsidRDefault="00BF0F9F" w:rsidP="00A809BB">
      <w:pPr>
        <w:numPr>
          <w:ilvl w:val="0"/>
          <w:numId w:val="8"/>
        </w:numPr>
        <w:tabs>
          <w:tab w:val="clear" w:pos="1080"/>
          <w:tab w:val="left" w:pos="426"/>
          <w:tab w:val="num" w:pos="851"/>
        </w:tabs>
        <w:ind w:left="851" w:hanging="425"/>
        <w:jc w:val="both"/>
        <w:rPr>
          <w:rFonts w:cs="Arial"/>
          <w:sz w:val="22"/>
          <w:szCs w:val="22"/>
        </w:rPr>
      </w:pPr>
      <w:r w:rsidRPr="00727E8E">
        <w:rPr>
          <w:rFonts w:cs="Arial"/>
          <w:sz w:val="22"/>
          <w:szCs w:val="22"/>
        </w:rPr>
        <w:t>Ensuring that quality standards and customer care standards are maintained at all times</w:t>
      </w:r>
    </w:p>
    <w:p w:rsidR="00BF0F9F" w:rsidRPr="00727E8E" w:rsidRDefault="00530D30" w:rsidP="00A809BB">
      <w:pPr>
        <w:numPr>
          <w:ilvl w:val="0"/>
          <w:numId w:val="8"/>
        </w:numPr>
        <w:tabs>
          <w:tab w:val="clear" w:pos="1080"/>
          <w:tab w:val="left" w:pos="426"/>
          <w:tab w:val="num" w:pos="851"/>
        </w:tabs>
        <w:ind w:left="851" w:hanging="425"/>
        <w:jc w:val="both"/>
        <w:rPr>
          <w:rFonts w:cs="Arial"/>
          <w:sz w:val="22"/>
          <w:szCs w:val="22"/>
        </w:rPr>
      </w:pPr>
      <w:r w:rsidRPr="00727E8E">
        <w:rPr>
          <w:rFonts w:cs="Arial"/>
          <w:sz w:val="22"/>
          <w:szCs w:val="22"/>
        </w:rPr>
        <w:t>Ensuring that</w:t>
      </w:r>
      <w:r w:rsidR="00BF0F9F" w:rsidRPr="00727E8E">
        <w:rPr>
          <w:rFonts w:cs="Arial"/>
          <w:sz w:val="22"/>
          <w:szCs w:val="22"/>
        </w:rPr>
        <w:t xml:space="preserve"> medical equipment held by CERC is adequately maintained</w:t>
      </w:r>
    </w:p>
    <w:p w:rsidR="00BF0F9F" w:rsidRPr="00727E8E" w:rsidRDefault="00BF0F9F" w:rsidP="00A809BB">
      <w:pPr>
        <w:numPr>
          <w:ilvl w:val="0"/>
          <w:numId w:val="8"/>
        </w:numPr>
        <w:tabs>
          <w:tab w:val="clear" w:pos="1080"/>
          <w:tab w:val="left" w:pos="426"/>
          <w:tab w:val="num" w:pos="851"/>
        </w:tabs>
        <w:ind w:left="851" w:hanging="425"/>
        <w:jc w:val="both"/>
        <w:rPr>
          <w:rFonts w:cs="Arial"/>
          <w:sz w:val="22"/>
          <w:szCs w:val="22"/>
        </w:rPr>
      </w:pPr>
      <w:r w:rsidRPr="00727E8E">
        <w:rPr>
          <w:rFonts w:cs="Arial"/>
          <w:sz w:val="22"/>
          <w:szCs w:val="22"/>
        </w:rPr>
        <w:t>Ensuring that all equipment is fit for purpose and is cleaned and decontaminated in line with the Trust's Infection Control &amp; Decontamination Policies.</w:t>
      </w:r>
    </w:p>
    <w:p w:rsidR="00BF0F9F" w:rsidRPr="00727E8E" w:rsidRDefault="00BF0F9F">
      <w:pPr>
        <w:tabs>
          <w:tab w:val="left" w:pos="567"/>
        </w:tabs>
        <w:ind w:left="720"/>
        <w:jc w:val="both"/>
        <w:rPr>
          <w:rFonts w:cs="Arial"/>
          <w:sz w:val="22"/>
          <w:szCs w:val="22"/>
        </w:rPr>
      </w:pPr>
    </w:p>
    <w:p w:rsidR="00BF0F9F" w:rsidRPr="00E263FE" w:rsidRDefault="00BF0F9F">
      <w:pPr>
        <w:rPr>
          <w:rFonts w:cs="Arial"/>
          <w:b/>
        </w:rPr>
      </w:pPr>
      <w:r w:rsidRPr="00E263FE">
        <w:rPr>
          <w:rFonts w:cs="Arial"/>
          <w:b/>
        </w:rPr>
        <w:t>7.1</w:t>
      </w:r>
      <w:r w:rsidR="00A3168E" w:rsidRPr="00E263FE">
        <w:rPr>
          <w:rFonts w:cs="Arial"/>
          <w:b/>
        </w:rPr>
        <w:t>.</w:t>
      </w:r>
      <w:r w:rsidR="00BD5C96" w:rsidRPr="00E263FE">
        <w:rPr>
          <w:rFonts w:cs="Arial"/>
          <w:b/>
        </w:rPr>
        <w:t>10</w:t>
      </w:r>
      <w:r w:rsidRPr="00E263FE">
        <w:rPr>
          <w:rFonts w:cs="Arial"/>
          <w:b/>
        </w:rPr>
        <w:t xml:space="preserve"> </w:t>
      </w:r>
      <w:hyperlink w:anchor="_8.1_Medical_Equipment_Training Co-o" w:history="1">
        <w:r w:rsidRPr="00E263FE">
          <w:rPr>
            <w:rStyle w:val="Hyperlink"/>
            <w:rFonts w:cs="Arial"/>
            <w:b/>
            <w:color w:val="auto"/>
            <w:u w:val="none"/>
          </w:rPr>
          <w:t>Faculty</w:t>
        </w:r>
      </w:hyperlink>
      <w:r w:rsidRPr="00E263FE">
        <w:rPr>
          <w:rFonts w:cs="Arial"/>
          <w:b/>
        </w:rPr>
        <w:t xml:space="preserve"> Educators Medical Devices (FEMD) </w:t>
      </w:r>
    </w:p>
    <w:p w:rsidR="00BF0F9F" w:rsidRPr="00E263FE" w:rsidRDefault="00BF0F9F">
      <w:pPr>
        <w:rPr>
          <w:rFonts w:cs="Arial"/>
          <w:b/>
        </w:rPr>
      </w:pPr>
    </w:p>
    <w:p w:rsidR="00927BFB" w:rsidRPr="00727E8E" w:rsidRDefault="00BF0F9F">
      <w:pPr>
        <w:tabs>
          <w:tab w:val="left" w:pos="567"/>
        </w:tabs>
        <w:jc w:val="both"/>
        <w:rPr>
          <w:rFonts w:cs="Arial"/>
          <w:sz w:val="22"/>
          <w:szCs w:val="22"/>
        </w:rPr>
      </w:pPr>
      <w:r w:rsidRPr="00727E8E">
        <w:rPr>
          <w:rFonts w:cs="Arial"/>
          <w:sz w:val="22"/>
          <w:szCs w:val="22"/>
        </w:rPr>
        <w:t xml:space="preserve">Faculty Educators Medical Devices (FEMD) will </w:t>
      </w:r>
      <w:r w:rsidR="007C1329" w:rsidRPr="00727E8E">
        <w:rPr>
          <w:rFonts w:cs="Arial"/>
          <w:sz w:val="22"/>
          <w:szCs w:val="22"/>
        </w:rPr>
        <w:t>facilitate</w:t>
      </w:r>
      <w:r w:rsidRPr="00727E8E">
        <w:rPr>
          <w:rFonts w:cs="Arial"/>
          <w:sz w:val="22"/>
          <w:szCs w:val="22"/>
        </w:rPr>
        <w:t xml:space="preserve"> the organisation and delivery of education and training in the use of medical devices.  </w:t>
      </w:r>
      <w:r w:rsidR="00927BFB" w:rsidRPr="00727E8E">
        <w:rPr>
          <w:rFonts w:cs="Arial"/>
          <w:sz w:val="22"/>
          <w:szCs w:val="22"/>
        </w:rPr>
        <w:t>FEMD will maintain &amp; update the Trust Medical Equipment Training Database as a centralised record of staff competency and training in the use of medical equipment.</w:t>
      </w:r>
    </w:p>
    <w:p w:rsidR="00BF0F9F" w:rsidRPr="00E8642B" w:rsidRDefault="00BF0F9F">
      <w:pPr>
        <w:jc w:val="both"/>
        <w:rPr>
          <w:rFonts w:cs="Arial"/>
          <w:sz w:val="22"/>
          <w:szCs w:val="22"/>
        </w:rPr>
      </w:pPr>
    </w:p>
    <w:p w:rsidR="00BF0F9F" w:rsidRPr="00E263FE" w:rsidRDefault="00BF0F9F">
      <w:pPr>
        <w:rPr>
          <w:rFonts w:cs="Arial"/>
          <w:b/>
        </w:rPr>
      </w:pPr>
      <w:r w:rsidRPr="00E263FE">
        <w:rPr>
          <w:rFonts w:cs="Arial"/>
          <w:b/>
        </w:rPr>
        <w:t>7.1.1</w:t>
      </w:r>
      <w:r w:rsidR="00BD5C96" w:rsidRPr="00E263FE">
        <w:rPr>
          <w:rFonts w:cs="Arial"/>
          <w:b/>
        </w:rPr>
        <w:t>1</w:t>
      </w:r>
      <w:r w:rsidRPr="00E263FE">
        <w:rPr>
          <w:rFonts w:cs="Arial"/>
          <w:b/>
        </w:rPr>
        <w:t xml:space="preserve"> Clinical Directors and </w:t>
      </w:r>
      <w:r w:rsidR="003D182E" w:rsidRPr="00E263FE">
        <w:rPr>
          <w:rFonts w:cs="Arial"/>
          <w:b/>
        </w:rPr>
        <w:t>Heads of Operations</w:t>
      </w:r>
      <w:r w:rsidRPr="00E263FE">
        <w:rPr>
          <w:rFonts w:cs="Arial"/>
          <w:b/>
        </w:rPr>
        <w:t xml:space="preserve"> </w:t>
      </w:r>
    </w:p>
    <w:p w:rsidR="00BF0F9F" w:rsidRPr="00727E8E" w:rsidRDefault="00BF0F9F">
      <w:pPr>
        <w:rPr>
          <w:rFonts w:cs="Arial"/>
          <w:b/>
          <w:sz w:val="22"/>
          <w:szCs w:val="22"/>
        </w:rPr>
      </w:pPr>
    </w:p>
    <w:p w:rsidR="00BF0F9F" w:rsidRPr="00727E8E" w:rsidRDefault="00BF0F9F">
      <w:pPr>
        <w:tabs>
          <w:tab w:val="left" w:pos="567"/>
        </w:tabs>
        <w:jc w:val="both"/>
        <w:rPr>
          <w:rFonts w:cs="Arial"/>
          <w:sz w:val="22"/>
          <w:szCs w:val="22"/>
        </w:rPr>
      </w:pPr>
      <w:r w:rsidRPr="00727E8E">
        <w:rPr>
          <w:rFonts w:cs="Arial"/>
          <w:sz w:val="22"/>
          <w:szCs w:val="22"/>
        </w:rPr>
        <w:t xml:space="preserve">The Clinical Directors and </w:t>
      </w:r>
      <w:r w:rsidR="003D182E" w:rsidRPr="00727E8E">
        <w:rPr>
          <w:rFonts w:cs="Arial"/>
          <w:sz w:val="22"/>
          <w:szCs w:val="22"/>
        </w:rPr>
        <w:t>Heads of Operations</w:t>
      </w:r>
      <w:r w:rsidRPr="00727E8E">
        <w:rPr>
          <w:rFonts w:cs="Arial"/>
          <w:sz w:val="22"/>
          <w:szCs w:val="22"/>
        </w:rPr>
        <w:t xml:space="preserve"> are responsible for ensuring that medical devices within their areas of responsibility are managed in accordance with this policy and the Medical Devices Procedure. They are responsible for ensuring that procurement of medical devices is compliant with Trust policy and procedures. </w:t>
      </w:r>
    </w:p>
    <w:p w:rsidR="00BF0F9F" w:rsidRPr="00727E8E" w:rsidRDefault="00BF0F9F">
      <w:pPr>
        <w:tabs>
          <w:tab w:val="left" w:pos="567"/>
        </w:tabs>
        <w:jc w:val="both"/>
        <w:rPr>
          <w:rFonts w:cs="Arial"/>
          <w:sz w:val="22"/>
          <w:szCs w:val="22"/>
        </w:rPr>
      </w:pPr>
      <w:r w:rsidRPr="00727E8E">
        <w:rPr>
          <w:rFonts w:cs="Arial"/>
          <w:sz w:val="22"/>
          <w:szCs w:val="22"/>
        </w:rPr>
        <w:t>Clinical Directors a</w:t>
      </w:r>
      <w:r w:rsidR="00530D30" w:rsidRPr="00727E8E">
        <w:rPr>
          <w:rFonts w:cs="Arial"/>
          <w:sz w:val="22"/>
          <w:szCs w:val="22"/>
        </w:rPr>
        <w:t xml:space="preserve">re responsible for ensuring </w:t>
      </w:r>
      <w:r w:rsidRPr="00727E8E">
        <w:rPr>
          <w:rFonts w:cs="Arial"/>
          <w:sz w:val="22"/>
          <w:szCs w:val="22"/>
        </w:rPr>
        <w:t xml:space="preserve">relevant medical </w:t>
      </w:r>
      <w:proofErr w:type="gramStart"/>
      <w:r w:rsidRPr="00727E8E">
        <w:rPr>
          <w:rFonts w:cs="Arial"/>
          <w:sz w:val="22"/>
          <w:szCs w:val="22"/>
        </w:rPr>
        <w:t>staff within their directorate are</w:t>
      </w:r>
      <w:proofErr w:type="gramEnd"/>
      <w:r w:rsidRPr="00727E8E">
        <w:rPr>
          <w:rFonts w:cs="Arial"/>
          <w:sz w:val="22"/>
          <w:szCs w:val="22"/>
        </w:rPr>
        <w:t xml:space="preserve"> competent in the use of medical devices.  They will ensure that competen</w:t>
      </w:r>
      <w:r w:rsidR="00530D30" w:rsidRPr="00727E8E">
        <w:rPr>
          <w:rFonts w:cs="Arial"/>
          <w:sz w:val="22"/>
          <w:szCs w:val="22"/>
        </w:rPr>
        <w:t xml:space="preserve">cy records are completed by </w:t>
      </w:r>
      <w:r w:rsidRPr="00727E8E">
        <w:rPr>
          <w:rFonts w:cs="Arial"/>
          <w:sz w:val="22"/>
          <w:szCs w:val="22"/>
        </w:rPr>
        <w:t xml:space="preserve">relevant individuals and will </w:t>
      </w:r>
      <w:r w:rsidR="007C1329" w:rsidRPr="00727E8E">
        <w:rPr>
          <w:rFonts w:cs="Arial"/>
          <w:sz w:val="22"/>
          <w:szCs w:val="22"/>
        </w:rPr>
        <w:t>provide</w:t>
      </w:r>
      <w:r w:rsidRPr="00727E8E">
        <w:rPr>
          <w:rFonts w:cs="Arial"/>
          <w:sz w:val="22"/>
          <w:szCs w:val="22"/>
        </w:rPr>
        <w:t xml:space="preserve"> updated information regarding any staff or equipment changes to the Faculty Educators Medical Devices in order that the Medical Equipment Database is accurately maintained. Where training needs are identified, they are responsible for ensuring that the individual accesses </w:t>
      </w:r>
      <w:r w:rsidR="00A3168E" w:rsidRPr="00727E8E">
        <w:rPr>
          <w:rFonts w:cs="Arial"/>
          <w:sz w:val="22"/>
          <w:szCs w:val="22"/>
        </w:rPr>
        <w:t>training Clinical</w:t>
      </w:r>
      <w:r w:rsidRPr="00727E8E">
        <w:rPr>
          <w:rFonts w:cs="Arial"/>
          <w:sz w:val="22"/>
          <w:szCs w:val="22"/>
        </w:rPr>
        <w:t xml:space="preserve"> Directors should ensure that Medical Devices Management is included at local induction and undertake an annual review and audit of </w:t>
      </w:r>
      <w:r w:rsidR="0048774E" w:rsidRPr="00727E8E">
        <w:rPr>
          <w:rFonts w:cs="Arial"/>
          <w:sz w:val="22"/>
          <w:szCs w:val="22"/>
        </w:rPr>
        <w:t xml:space="preserve">medical staffs </w:t>
      </w:r>
      <w:r w:rsidRPr="00727E8E">
        <w:rPr>
          <w:rFonts w:cs="Arial"/>
          <w:sz w:val="22"/>
          <w:szCs w:val="22"/>
        </w:rPr>
        <w:t xml:space="preserve">training </w:t>
      </w:r>
      <w:proofErr w:type="gramStart"/>
      <w:r w:rsidRPr="00727E8E">
        <w:rPr>
          <w:rFonts w:cs="Arial"/>
          <w:sz w:val="22"/>
          <w:szCs w:val="22"/>
        </w:rPr>
        <w:t>competencies</w:t>
      </w:r>
      <w:r w:rsidR="001F377E" w:rsidRPr="00727E8E">
        <w:rPr>
          <w:rFonts w:cs="Arial"/>
          <w:sz w:val="22"/>
          <w:szCs w:val="22"/>
        </w:rPr>
        <w:t xml:space="preserve"> ,</w:t>
      </w:r>
      <w:proofErr w:type="gramEnd"/>
      <w:r w:rsidR="001F377E" w:rsidRPr="00727E8E">
        <w:rPr>
          <w:rFonts w:cs="Arial"/>
          <w:sz w:val="22"/>
          <w:szCs w:val="22"/>
        </w:rPr>
        <w:t xml:space="preserve"> as part of the annual appraisal process.</w:t>
      </w:r>
    </w:p>
    <w:p w:rsidR="00BF0F9F" w:rsidRPr="00727E8E" w:rsidRDefault="00BF0F9F">
      <w:pPr>
        <w:rPr>
          <w:rFonts w:cs="Arial"/>
          <w:b/>
          <w:sz w:val="22"/>
          <w:szCs w:val="22"/>
        </w:rPr>
      </w:pPr>
    </w:p>
    <w:p w:rsidR="00BF0F9F" w:rsidRPr="00E263FE" w:rsidRDefault="00BF0F9F">
      <w:pPr>
        <w:rPr>
          <w:rFonts w:cs="Arial"/>
          <w:b/>
        </w:rPr>
      </w:pPr>
      <w:r w:rsidRPr="00E263FE">
        <w:rPr>
          <w:rFonts w:cs="Arial"/>
          <w:b/>
        </w:rPr>
        <w:t>7.1.1</w:t>
      </w:r>
      <w:r w:rsidR="00BD5C96" w:rsidRPr="00E263FE">
        <w:rPr>
          <w:rFonts w:cs="Arial"/>
          <w:b/>
        </w:rPr>
        <w:t>2</w:t>
      </w:r>
      <w:r w:rsidRPr="00E263FE">
        <w:rPr>
          <w:rFonts w:cs="Arial"/>
          <w:b/>
        </w:rPr>
        <w:t xml:space="preserve"> Matrons</w:t>
      </w:r>
      <w:r w:rsidR="009B66B3">
        <w:rPr>
          <w:rFonts w:cs="Arial"/>
          <w:b/>
        </w:rPr>
        <w:t xml:space="preserve"> &amp; Lead Nurses</w:t>
      </w:r>
      <w:r w:rsidRPr="00E263FE">
        <w:rPr>
          <w:rFonts w:cs="Arial"/>
          <w:b/>
        </w:rPr>
        <w:tab/>
      </w:r>
    </w:p>
    <w:p w:rsidR="00BF0F9F" w:rsidRPr="00E263FE" w:rsidRDefault="00BF0F9F">
      <w:pPr>
        <w:rPr>
          <w:rFonts w:cs="Arial"/>
          <w:b/>
        </w:rPr>
      </w:pPr>
    </w:p>
    <w:p w:rsidR="00BF0F9F" w:rsidRDefault="00BF0F9F">
      <w:pPr>
        <w:tabs>
          <w:tab w:val="left" w:pos="567"/>
        </w:tabs>
        <w:jc w:val="both"/>
        <w:rPr>
          <w:rFonts w:cs="Arial"/>
          <w:sz w:val="22"/>
          <w:szCs w:val="22"/>
        </w:rPr>
      </w:pPr>
      <w:proofErr w:type="gramStart"/>
      <w:r w:rsidRPr="00727E8E">
        <w:rPr>
          <w:rFonts w:cs="Arial"/>
          <w:sz w:val="22"/>
          <w:szCs w:val="22"/>
        </w:rPr>
        <w:t>Matron</w:t>
      </w:r>
      <w:r w:rsidR="00530D30" w:rsidRPr="00727E8E">
        <w:rPr>
          <w:rFonts w:cs="Arial"/>
          <w:sz w:val="22"/>
          <w:szCs w:val="22"/>
        </w:rPr>
        <w:t xml:space="preserve">s </w:t>
      </w:r>
      <w:r w:rsidR="009B66B3">
        <w:rPr>
          <w:rFonts w:cs="Arial"/>
          <w:sz w:val="22"/>
          <w:szCs w:val="22"/>
        </w:rPr>
        <w:t>&amp;</w:t>
      </w:r>
      <w:proofErr w:type="gramEnd"/>
      <w:r w:rsidR="009B66B3">
        <w:rPr>
          <w:rFonts w:cs="Arial"/>
          <w:sz w:val="22"/>
          <w:szCs w:val="22"/>
        </w:rPr>
        <w:t xml:space="preserve"> Lead Nurses </w:t>
      </w:r>
      <w:r w:rsidR="00530D30" w:rsidRPr="00727E8E">
        <w:rPr>
          <w:rFonts w:cs="Arial"/>
          <w:sz w:val="22"/>
          <w:szCs w:val="22"/>
        </w:rPr>
        <w:t xml:space="preserve">are responsible for ensuring </w:t>
      </w:r>
      <w:r w:rsidRPr="00727E8E">
        <w:rPr>
          <w:rFonts w:cs="Arial"/>
          <w:sz w:val="22"/>
          <w:szCs w:val="22"/>
        </w:rPr>
        <w:t>nursing staff within their remit are competent in the use of medical devices. Matrons</w:t>
      </w:r>
      <w:r w:rsidR="009B66B3">
        <w:rPr>
          <w:rFonts w:cs="Arial"/>
          <w:sz w:val="22"/>
          <w:szCs w:val="22"/>
        </w:rPr>
        <w:t xml:space="preserve"> &amp; Lead Nurses</w:t>
      </w:r>
      <w:r w:rsidRPr="00727E8E">
        <w:rPr>
          <w:rFonts w:cs="Arial"/>
          <w:sz w:val="22"/>
          <w:szCs w:val="22"/>
        </w:rPr>
        <w:t xml:space="preserve"> </w:t>
      </w:r>
      <w:r w:rsidR="009B66B3">
        <w:rPr>
          <w:rFonts w:cs="Arial"/>
          <w:sz w:val="22"/>
          <w:szCs w:val="22"/>
        </w:rPr>
        <w:t>may</w:t>
      </w:r>
      <w:r w:rsidRPr="00727E8E">
        <w:rPr>
          <w:rFonts w:cs="Arial"/>
          <w:sz w:val="22"/>
          <w:szCs w:val="22"/>
        </w:rPr>
        <w:t xml:space="preserve"> delegate day-to-day responsibility for medical devices competency to Ward Managers.</w:t>
      </w:r>
    </w:p>
    <w:p w:rsidR="00103FBB" w:rsidRDefault="00103FBB">
      <w:pPr>
        <w:tabs>
          <w:tab w:val="left" w:pos="567"/>
        </w:tabs>
        <w:jc w:val="both"/>
        <w:rPr>
          <w:rFonts w:cs="Arial"/>
          <w:sz w:val="22"/>
          <w:szCs w:val="22"/>
        </w:rPr>
      </w:pPr>
    </w:p>
    <w:p w:rsidR="00103FBB" w:rsidRDefault="00103FBB">
      <w:pPr>
        <w:tabs>
          <w:tab w:val="left" w:pos="567"/>
        </w:tabs>
        <w:jc w:val="both"/>
        <w:rPr>
          <w:rFonts w:cs="Arial"/>
          <w:sz w:val="22"/>
          <w:szCs w:val="22"/>
        </w:rPr>
      </w:pPr>
    </w:p>
    <w:p w:rsidR="00103FBB" w:rsidRDefault="00103FBB">
      <w:pPr>
        <w:tabs>
          <w:tab w:val="left" w:pos="567"/>
        </w:tabs>
        <w:jc w:val="both"/>
        <w:rPr>
          <w:rFonts w:cs="Arial"/>
          <w:sz w:val="22"/>
          <w:szCs w:val="22"/>
        </w:rPr>
      </w:pPr>
    </w:p>
    <w:p w:rsidR="00103FBB" w:rsidRDefault="00103FBB">
      <w:pPr>
        <w:tabs>
          <w:tab w:val="left" w:pos="567"/>
        </w:tabs>
        <w:jc w:val="both"/>
        <w:rPr>
          <w:rFonts w:cs="Arial"/>
          <w:sz w:val="22"/>
          <w:szCs w:val="22"/>
        </w:rPr>
      </w:pPr>
    </w:p>
    <w:p w:rsidR="00103FBB" w:rsidRDefault="00103FBB">
      <w:pPr>
        <w:tabs>
          <w:tab w:val="left" w:pos="567"/>
        </w:tabs>
        <w:jc w:val="both"/>
        <w:rPr>
          <w:rFonts w:cs="Arial"/>
          <w:sz w:val="22"/>
          <w:szCs w:val="22"/>
        </w:rPr>
      </w:pPr>
    </w:p>
    <w:p w:rsidR="00103FBB" w:rsidRDefault="00103FBB">
      <w:pPr>
        <w:tabs>
          <w:tab w:val="left" w:pos="567"/>
        </w:tabs>
        <w:jc w:val="both"/>
        <w:rPr>
          <w:rFonts w:cs="Arial"/>
          <w:sz w:val="22"/>
          <w:szCs w:val="22"/>
        </w:rPr>
      </w:pPr>
    </w:p>
    <w:p w:rsidR="00103FBB" w:rsidRDefault="00103FBB">
      <w:pPr>
        <w:tabs>
          <w:tab w:val="left" w:pos="567"/>
        </w:tabs>
        <w:jc w:val="both"/>
        <w:rPr>
          <w:rFonts w:cs="Arial"/>
          <w:sz w:val="22"/>
          <w:szCs w:val="22"/>
        </w:rPr>
      </w:pPr>
    </w:p>
    <w:p w:rsidR="00103FBB" w:rsidRPr="00727E8E" w:rsidRDefault="00103FBB">
      <w:pPr>
        <w:tabs>
          <w:tab w:val="left" w:pos="567"/>
        </w:tabs>
        <w:jc w:val="both"/>
        <w:rPr>
          <w:rFonts w:cs="Arial"/>
          <w:sz w:val="22"/>
          <w:szCs w:val="22"/>
        </w:rPr>
      </w:pPr>
    </w:p>
    <w:p w:rsidR="00927BFB" w:rsidRDefault="00927BFB">
      <w:pPr>
        <w:tabs>
          <w:tab w:val="left" w:pos="567"/>
        </w:tabs>
        <w:jc w:val="both"/>
        <w:rPr>
          <w:rFonts w:cs="Arial"/>
        </w:rPr>
      </w:pPr>
    </w:p>
    <w:p w:rsidR="00F632E7" w:rsidRPr="00E263FE" w:rsidRDefault="00F632E7">
      <w:pPr>
        <w:tabs>
          <w:tab w:val="left" w:pos="567"/>
        </w:tabs>
        <w:jc w:val="both"/>
        <w:rPr>
          <w:rFonts w:cs="Arial"/>
        </w:rPr>
      </w:pPr>
    </w:p>
    <w:p w:rsidR="00BF0F9F" w:rsidRPr="00E263FE" w:rsidRDefault="00BF0F9F">
      <w:pPr>
        <w:rPr>
          <w:rFonts w:cs="Arial"/>
          <w:b/>
        </w:rPr>
      </w:pPr>
      <w:r w:rsidRPr="00E263FE">
        <w:rPr>
          <w:rFonts w:cs="Arial"/>
          <w:b/>
        </w:rPr>
        <w:lastRenderedPageBreak/>
        <w:t>7.1.1</w:t>
      </w:r>
      <w:r w:rsidR="00BD5C96" w:rsidRPr="00E263FE">
        <w:rPr>
          <w:rFonts w:cs="Arial"/>
          <w:b/>
        </w:rPr>
        <w:t>3</w:t>
      </w:r>
      <w:r w:rsidRPr="00E263FE">
        <w:rPr>
          <w:rFonts w:cs="Arial"/>
          <w:b/>
        </w:rPr>
        <w:t xml:space="preserve"> Ward / Department Managers</w:t>
      </w:r>
    </w:p>
    <w:p w:rsidR="00BF0F9F" w:rsidRPr="00E263FE" w:rsidRDefault="00BF0F9F">
      <w:pPr>
        <w:tabs>
          <w:tab w:val="left" w:pos="567"/>
        </w:tabs>
        <w:jc w:val="both"/>
        <w:rPr>
          <w:rFonts w:cs="Arial"/>
        </w:rPr>
      </w:pPr>
    </w:p>
    <w:p w:rsidR="00BF0F9F" w:rsidRPr="00727E8E" w:rsidRDefault="00BF0F9F">
      <w:pPr>
        <w:tabs>
          <w:tab w:val="left" w:pos="567"/>
        </w:tabs>
        <w:jc w:val="both"/>
        <w:rPr>
          <w:rFonts w:cs="Arial"/>
          <w:sz w:val="22"/>
          <w:szCs w:val="22"/>
        </w:rPr>
      </w:pPr>
      <w:r w:rsidRPr="00727E8E">
        <w:rPr>
          <w:rFonts w:cs="Arial"/>
          <w:sz w:val="22"/>
          <w:szCs w:val="22"/>
        </w:rPr>
        <w:t>It is the responsibility of ward / department managers to ensure that in their department they:</w:t>
      </w:r>
    </w:p>
    <w:p w:rsidR="00BF0F9F" w:rsidRPr="00727E8E" w:rsidRDefault="00BF0F9F">
      <w:pPr>
        <w:tabs>
          <w:tab w:val="left" w:pos="567"/>
        </w:tabs>
        <w:jc w:val="both"/>
        <w:rPr>
          <w:rFonts w:cs="Arial"/>
          <w:sz w:val="22"/>
          <w:szCs w:val="22"/>
        </w:rPr>
      </w:pPr>
    </w:p>
    <w:p w:rsidR="007C1329"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 xml:space="preserve">Ensure all relevant staff </w:t>
      </w:r>
      <w:proofErr w:type="gramStart"/>
      <w:r w:rsidRPr="00727E8E">
        <w:rPr>
          <w:rFonts w:cs="Arial"/>
          <w:sz w:val="22"/>
          <w:szCs w:val="22"/>
        </w:rPr>
        <w:t>are</w:t>
      </w:r>
      <w:proofErr w:type="gramEnd"/>
      <w:r w:rsidRPr="00727E8E">
        <w:rPr>
          <w:rFonts w:cs="Arial"/>
          <w:sz w:val="22"/>
          <w:szCs w:val="22"/>
        </w:rPr>
        <w:t xml:space="preserve"> competent to use equipment</w:t>
      </w:r>
      <w:r w:rsidR="007C1329" w:rsidRPr="00727E8E">
        <w:rPr>
          <w:rFonts w:cs="Arial"/>
          <w:sz w:val="22"/>
          <w:szCs w:val="22"/>
        </w:rPr>
        <w:t xml:space="preserve">, releasing </w:t>
      </w:r>
      <w:r w:rsidR="00A3168E" w:rsidRPr="00727E8E">
        <w:rPr>
          <w:rFonts w:cs="Arial"/>
          <w:sz w:val="22"/>
          <w:szCs w:val="22"/>
        </w:rPr>
        <w:t>staff to</w:t>
      </w:r>
      <w:r w:rsidR="007C1329" w:rsidRPr="00727E8E">
        <w:rPr>
          <w:rFonts w:cs="Arial"/>
          <w:sz w:val="22"/>
          <w:szCs w:val="22"/>
        </w:rPr>
        <w:t xml:space="preserve"> attend appropriate training in a timely manner.</w:t>
      </w:r>
    </w:p>
    <w:p w:rsidR="00BF0F9F"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Ensure all equipment is adequately stored, charged and maintained prior to and when in use</w:t>
      </w:r>
    </w:p>
    <w:p w:rsidR="00BF0F9F"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Request planned maintenance when required from Medical Engineering</w:t>
      </w:r>
    </w:p>
    <w:p w:rsidR="00BF0F9F"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 xml:space="preserve">Ensure all incidents involving medical devices are reported following the Trust’s Incident Reporting Policy </w:t>
      </w:r>
    </w:p>
    <w:p w:rsidR="00BF0F9F"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Ensure all safety alerts and bulletins are brought to the attention of staff in their area</w:t>
      </w:r>
    </w:p>
    <w:p w:rsidR="00BF0F9F"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Ensure equipment is cleaned and decontaminated in line with the Trust's Infection Control &amp; Decontamination Policies.</w:t>
      </w:r>
    </w:p>
    <w:p w:rsidR="0048774E" w:rsidRPr="00727E8E" w:rsidRDefault="00927BFB"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E</w:t>
      </w:r>
      <w:r w:rsidR="00BF0F9F" w:rsidRPr="00727E8E">
        <w:rPr>
          <w:rFonts w:cs="Arial"/>
          <w:sz w:val="22"/>
          <w:szCs w:val="22"/>
        </w:rPr>
        <w:t xml:space="preserve">nsure that competency records are completed by individuals and </w:t>
      </w:r>
      <w:r w:rsidRPr="00727E8E">
        <w:rPr>
          <w:rFonts w:cs="Arial"/>
          <w:sz w:val="22"/>
          <w:szCs w:val="22"/>
        </w:rPr>
        <w:t>provide</w:t>
      </w:r>
      <w:r w:rsidR="00BF0F9F" w:rsidRPr="00727E8E">
        <w:rPr>
          <w:rFonts w:cs="Arial"/>
          <w:sz w:val="22"/>
          <w:szCs w:val="22"/>
        </w:rPr>
        <w:t xml:space="preserve"> updated information regarding any staff or equipment changes to the Faculty Educators Medical Devices (FEMD)</w:t>
      </w:r>
      <w:r w:rsidR="00483ED3" w:rsidRPr="00727E8E">
        <w:rPr>
          <w:rFonts w:cs="Arial"/>
          <w:sz w:val="22"/>
          <w:szCs w:val="22"/>
        </w:rPr>
        <w:t xml:space="preserve"> </w:t>
      </w:r>
      <w:r w:rsidR="00BF0F9F" w:rsidRPr="00727E8E">
        <w:rPr>
          <w:rFonts w:cs="Arial"/>
          <w:sz w:val="22"/>
          <w:szCs w:val="22"/>
        </w:rPr>
        <w:t xml:space="preserve">in order that the Medical Equipment </w:t>
      </w:r>
      <w:r w:rsidRPr="00727E8E">
        <w:rPr>
          <w:rFonts w:cs="Arial"/>
          <w:sz w:val="22"/>
          <w:szCs w:val="22"/>
        </w:rPr>
        <w:t>Training Database</w:t>
      </w:r>
      <w:r w:rsidR="00C45624" w:rsidRPr="00727E8E">
        <w:rPr>
          <w:rFonts w:cs="Arial"/>
          <w:sz w:val="22"/>
          <w:szCs w:val="22"/>
        </w:rPr>
        <w:t xml:space="preserve"> records </w:t>
      </w:r>
      <w:r w:rsidR="00D45136" w:rsidRPr="00727E8E">
        <w:rPr>
          <w:rFonts w:cs="Arial"/>
          <w:sz w:val="22"/>
          <w:szCs w:val="22"/>
        </w:rPr>
        <w:t>are</w:t>
      </w:r>
      <w:r w:rsidR="00BF0F9F" w:rsidRPr="00727E8E">
        <w:rPr>
          <w:rFonts w:cs="Arial"/>
          <w:sz w:val="22"/>
          <w:szCs w:val="22"/>
        </w:rPr>
        <w:t xml:space="preserve"> accurately maintained. </w:t>
      </w:r>
    </w:p>
    <w:p w:rsidR="007C1329" w:rsidRPr="00727E8E" w:rsidRDefault="007C1329"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Review medical device self assessment forms as part of the annual appraisal process</w:t>
      </w:r>
      <w:r w:rsidR="001F377E" w:rsidRPr="00727E8E">
        <w:rPr>
          <w:rFonts w:cs="Arial"/>
          <w:sz w:val="22"/>
          <w:szCs w:val="22"/>
        </w:rPr>
        <w:t xml:space="preserve"> and record this on the appraisal tracker</w:t>
      </w:r>
      <w:r w:rsidRPr="00727E8E">
        <w:rPr>
          <w:rFonts w:cs="Arial"/>
          <w:sz w:val="22"/>
          <w:szCs w:val="22"/>
        </w:rPr>
        <w:t xml:space="preserve">. Where </w:t>
      </w:r>
      <w:proofErr w:type="gramStart"/>
      <w:r w:rsidRPr="00727E8E">
        <w:rPr>
          <w:rFonts w:cs="Arial"/>
          <w:sz w:val="22"/>
          <w:szCs w:val="22"/>
        </w:rPr>
        <w:t>staff have</w:t>
      </w:r>
      <w:proofErr w:type="gramEnd"/>
      <w:r w:rsidRPr="00727E8E">
        <w:rPr>
          <w:rFonts w:cs="Arial"/>
          <w:sz w:val="22"/>
          <w:szCs w:val="22"/>
        </w:rPr>
        <w:t xml:space="preserve"> not assessed themselves as competent within 3 months of completing training, agree an action plan that enables staff to achieve competence.</w:t>
      </w:r>
    </w:p>
    <w:p w:rsidR="0048774E"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 xml:space="preserve">Where training needs are identified, the Ward / Department Manager is responsible for ensuring that the individual accesses this, e.g. by liaison with FEMD. </w:t>
      </w:r>
    </w:p>
    <w:p w:rsidR="00BF0F9F" w:rsidRPr="00727E8E" w:rsidRDefault="00BF0F9F"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Senior Sisters/Ward Managers are responsible for organising training, and for monitoring and recording attendance on training courses.</w:t>
      </w:r>
    </w:p>
    <w:p w:rsidR="0048774E" w:rsidRPr="00727E8E" w:rsidRDefault="0048774E"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Ensure that Medical Devices Management is included at local induction and undertake an annual review and audit of ward / dept. staffs training competencies.</w:t>
      </w:r>
    </w:p>
    <w:p w:rsidR="0048774E" w:rsidRPr="00727E8E" w:rsidRDefault="0048774E"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Will oversee &amp; co ordinate with FEMD on the provision of locally based Core Trainers where appropriate.</w:t>
      </w:r>
    </w:p>
    <w:p w:rsidR="00927BFB" w:rsidRPr="00727E8E" w:rsidRDefault="009331A1" w:rsidP="00A809BB">
      <w:pPr>
        <w:numPr>
          <w:ilvl w:val="0"/>
          <w:numId w:val="9"/>
        </w:numPr>
        <w:tabs>
          <w:tab w:val="clear" w:pos="1080"/>
          <w:tab w:val="left" w:pos="426"/>
          <w:tab w:val="num" w:pos="851"/>
        </w:tabs>
        <w:ind w:left="851" w:hanging="425"/>
        <w:jc w:val="both"/>
        <w:rPr>
          <w:rFonts w:cs="Arial"/>
          <w:sz w:val="22"/>
          <w:szCs w:val="22"/>
        </w:rPr>
      </w:pPr>
      <w:r w:rsidRPr="00727E8E">
        <w:rPr>
          <w:rFonts w:cs="Arial"/>
          <w:sz w:val="22"/>
          <w:szCs w:val="22"/>
        </w:rPr>
        <w:t>Ensure that Core Trainers inform FEMD of any training they have delivered promptly</w:t>
      </w:r>
    </w:p>
    <w:p w:rsidR="009331A1" w:rsidRPr="00727E8E" w:rsidRDefault="009331A1">
      <w:pPr>
        <w:tabs>
          <w:tab w:val="left" w:pos="567"/>
        </w:tabs>
        <w:jc w:val="both"/>
        <w:rPr>
          <w:rFonts w:cs="Arial"/>
          <w:b/>
          <w:sz w:val="22"/>
          <w:szCs w:val="22"/>
        </w:rPr>
      </w:pPr>
    </w:p>
    <w:p w:rsidR="00927BFB" w:rsidRPr="00E263FE" w:rsidRDefault="00927BFB">
      <w:pPr>
        <w:tabs>
          <w:tab w:val="left" w:pos="567"/>
        </w:tabs>
        <w:jc w:val="both"/>
        <w:rPr>
          <w:rFonts w:cs="Arial"/>
          <w:b/>
        </w:rPr>
      </w:pPr>
      <w:r w:rsidRPr="00E263FE">
        <w:rPr>
          <w:rFonts w:cs="Arial"/>
          <w:b/>
        </w:rPr>
        <w:t>7.1.1</w:t>
      </w:r>
      <w:r w:rsidR="00BD5C96" w:rsidRPr="00E263FE">
        <w:rPr>
          <w:rFonts w:cs="Arial"/>
          <w:b/>
        </w:rPr>
        <w:t>4</w:t>
      </w:r>
      <w:r w:rsidRPr="00E263FE">
        <w:rPr>
          <w:rFonts w:cs="Arial"/>
          <w:b/>
        </w:rPr>
        <w:t xml:space="preserve"> Core Trainers Responsibilities</w:t>
      </w:r>
    </w:p>
    <w:p w:rsidR="00927BFB" w:rsidRPr="00727E8E" w:rsidRDefault="00927BFB">
      <w:pPr>
        <w:tabs>
          <w:tab w:val="left" w:pos="567"/>
        </w:tabs>
        <w:jc w:val="both"/>
        <w:rPr>
          <w:rFonts w:cs="Arial"/>
          <w:sz w:val="22"/>
          <w:szCs w:val="22"/>
        </w:rPr>
      </w:pPr>
    </w:p>
    <w:p w:rsidR="00867447" w:rsidRPr="005A56C5" w:rsidRDefault="00867447" w:rsidP="00A809BB">
      <w:pPr>
        <w:numPr>
          <w:ilvl w:val="0"/>
          <w:numId w:val="16"/>
        </w:numPr>
        <w:tabs>
          <w:tab w:val="clear" w:pos="1080"/>
          <w:tab w:val="left" w:pos="426"/>
          <w:tab w:val="num" w:pos="851"/>
        </w:tabs>
        <w:ind w:left="851" w:hanging="425"/>
        <w:jc w:val="both"/>
        <w:rPr>
          <w:rFonts w:cs="Arial"/>
          <w:i/>
          <w:sz w:val="18"/>
          <w:szCs w:val="18"/>
        </w:rPr>
      </w:pPr>
      <w:r w:rsidRPr="005A56C5">
        <w:rPr>
          <w:rFonts w:cs="Arial"/>
          <w:sz w:val="22"/>
          <w:szCs w:val="22"/>
        </w:rPr>
        <w:t>C</w:t>
      </w:r>
      <w:r w:rsidR="00FD0039" w:rsidRPr="005A56C5">
        <w:rPr>
          <w:rFonts w:cs="Arial"/>
          <w:sz w:val="22"/>
          <w:szCs w:val="22"/>
        </w:rPr>
        <w:t>o</w:t>
      </w:r>
      <w:r w:rsidRPr="005A56C5">
        <w:rPr>
          <w:rFonts w:cs="Arial"/>
          <w:sz w:val="22"/>
          <w:szCs w:val="22"/>
        </w:rPr>
        <w:t xml:space="preserve">re </w:t>
      </w:r>
      <w:r w:rsidR="00FD0039" w:rsidRPr="005A56C5">
        <w:rPr>
          <w:rFonts w:cs="Arial"/>
          <w:sz w:val="22"/>
          <w:szCs w:val="22"/>
        </w:rPr>
        <w:t>T</w:t>
      </w:r>
      <w:r w:rsidRPr="005A56C5">
        <w:rPr>
          <w:rFonts w:cs="Arial"/>
          <w:sz w:val="22"/>
          <w:szCs w:val="22"/>
        </w:rPr>
        <w:t>rainers are only required for high risk devices</w:t>
      </w:r>
      <w:r w:rsidR="00CF756C" w:rsidRPr="005A56C5">
        <w:rPr>
          <w:rFonts w:cs="Arial"/>
          <w:sz w:val="22"/>
          <w:szCs w:val="22"/>
        </w:rPr>
        <w:t xml:space="preserve"> </w:t>
      </w:r>
      <w:proofErr w:type="spellStart"/>
      <w:r w:rsidR="00CF756C" w:rsidRPr="005A56C5">
        <w:rPr>
          <w:rFonts w:cs="Arial"/>
          <w:sz w:val="22"/>
          <w:szCs w:val="22"/>
        </w:rPr>
        <w:t>ie</w:t>
      </w:r>
      <w:proofErr w:type="spellEnd"/>
      <w:r w:rsidR="00CF756C" w:rsidRPr="005A56C5">
        <w:rPr>
          <w:rFonts w:cs="Arial"/>
          <w:sz w:val="22"/>
          <w:szCs w:val="22"/>
        </w:rPr>
        <w:t xml:space="preserve">: pumps. </w:t>
      </w:r>
      <w:r w:rsidR="00CF756C" w:rsidRPr="005A56C5">
        <w:rPr>
          <w:rFonts w:cs="Arial"/>
          <w:i/>
          <w:sz w:val="18"/>
          <w:szCs w:val="18"/>
        </w:rPr>
        <w:t>Please see appendix 6, attachment 2 of the Medical Devices Procedures Policy for device categorisation.</w:t>
      </w:r>
    </w:p>
    <w:p w:rsidR="00927BFB" w:rsidRDefault="0048774E" w:rsidP="00A809BB">
      <w:pPr>
        <w:numPr>
          <w:ilvl w:val="0"/>
          <w:numId w:val="16"/>
        </w:numPr>
        <w:tabs>
          <w:tab w:val="clear" w:pos="1080"/>
          <w:tab w:val="left" w:pos="426"/>
          <w:tab w:val="num" w:pos="851"/>
        </w:tabs>
        <w:ind w:left="851" w:hanging="425"/>
        <w:jc w:val="both"/>
        <w:rPr>
          <w:rFonts w:cs="Arial"/>
          <w:sz w:val="22"/>
          <w:szCs w:val="22"/>
        </w:rPr>
      </w:pPr>
      <w:r w:rsidRPr="00CF756C">
        <w:rPr>
          <w:rFonts w:cs="Arial"/>
          <w:sz w:val="22"/>
          <w:szCs w:val="22"/>
        </w:rPr>
        <w:t>Core</w:t>
      </w:r>
      <w:r w:rsidRPr="00727E8E">
        <w:rPr>
          <w:rFonts w:cs="Arial"/>
          <w:sz w:val="22"/>
          <w:szCs w:val="22"/>
        </w:rPr>
        <w:t xml:space="preserve"> Trainers will be appointed where required by Ward / Department Managers in collaboration with FEMD.</w:t>
      </w:r>
    </w:p>
    <w:p w:rsidR="0048774E" w:rsidRPr="00867447" w:rsidRDefault="0048774E" w:rsidP="00867447">
      <w:pPr>
        <w:pStyle w:val="ListParagraph"/>
        <w:numPr>
          <w:ilvl w:val="0"/>
          <w:numId w:val="16"/>
        </w:numPr>
        <w:tabs>
          <w:tab w:val="left" w:pos="426"/>
        </w:tabs>
        <w:ind w:left="851" w:hanging="425"/>
        <w:jc w:val="both"/>
        <w:rPr>
          <w:rFonts w:ascii="Arial" w:hAnsi="Arial" w:cs="Arial"/>
          <w:sz w:val="22"/>
          <w:szCs w:val="22"/>
        </w:rPr>
      </w:pPr>
      <w:r w:rsidRPr="00867447">
        <w:rPr>
          <w:rFonts w:ascii="Arial" w:hAnsi="Arial" w:cs="Arial"/>
          <w:sz w:val="22"/>
          <w:szCs w:val="22"/>
        </w:rPr>
        <w:t>Core Trainers will be locally based and must be verified as Competent / Proficient Practitioners by FEMD or a Professional Clinical Educator.</w:t>
      </w:r>
    </w:p>
    <w:p w:rsidR="0048774E" w:rsidRPr="00727E8E" w:rsidRDefault="0048774E" w:rsidP="00A809BB">
      <w:pPr>
        <w:numPr>
          <w:ilvl w:val="0"/>
          <w:numId w:val="16"/>
        </w:numPr>
        <w:tabs>
          <w:tab w:val="clear" w:pos="1080"/>
          <w:tab w:val="left" w:pos="426"/>
          <w:tab w:val="num" w:pos="851"/>
        </w:tabs>
        <w:ind w:left="851" w:hanging="425"/>
        <w:jc w:val="both"/>
        <w:rPr>
          <w:rFonts w:cs="Arial"/>
          <w:sz w:val="22"/>
          <w:szCs w:val="22"/>
        </w:rPr>
      </w:pPr>
      <w:r w:rsidRPr="00727E8E">
        <w:rPr>
          <w:rFonts w:cs="Arial"/>
          <w:sz w:val="22"/>
          <w:szCs w:val="22"/>
        </w:rPr>
        <w:t>They will provide training &amp; educational support in their speciality and will liaise with FEMD on behalf of the Ward / Department Manager.</w:t>
      </w:r>
    </w:p>
    <w:p w:rsidR="00835E10" w:rsidRPr="00727E8E" w:rsidRDefault="00835E10" w:rsidP="00A809BB">
      <w:pPr>
        <w:numPr>
          <w:ilvl w:val="0"/>
          <w:numId w:val="16"/>
        </w:numPr>
        <w:tabs>
          <w:tab w:val="clear" w:pos="1080"/>
          <w:tab w:val="left" w:pos="426"/>
          <w:tab w:val="num" w:pos="851"/>
        </w:tabs>
        <w:ind w:left="851" w:hanging="425"/>
        <w:jc w:val="both"/>
        <w:rPr>
          <w:rFonts w:cs="Arial"/>
          <w:sz w:val="22"/>
          <w:szCs w:val="22"/>
        </w:rPr>
      </w:pPr>
      <w:r w:rsidRPr="00727E8E">
        <w:rPr>
          <w:rFonts w:cs="Arial"/>
          <w:sz w:val="22"/>
          <w:szCs w:val="22"/>
        </w:rPr>
        <w:t xml:space="preserve">Where specialist training (“train the trainer”) is provided, Core Trainers will cascade train other staff in their </w:t>
      </w:r>
      <w:r w:rsidR="00A3168E" w:rsidRPr="00727E8E">
        <w:rPr>
          <w:rFonts w:cs="Arial"/>
          <w:sz w:val="22"/>
          <w:szCs w:val="22"/>
        </w:rPr>
        <w:t xml:space="preserve">area. </w:t>
      </w:r>
      <w:proofErr w:type="spellStart"/>
      <w:r w:rsidR="00A3168E" w:rsidRPr="00727E8E">
        <w:rPr>
          <w:rFonts w:cs="Arial"/>
          <w:sz w:val="22"/>
          <w:szCs w:val="22"/>
        </w:rPr>
        <w:t>E.g</w:t>
      </w:r>
      <w:proofErr w:type="spellEnd"/>
      <w:r w:rsidRPr="00727E8E">
        <w:rPr>
          <w:rFonts w:cs="Arial"/>
          <w:sz w:val="22"/>
          <w:szCs w:val="22"/>
        </w:rPr>
        <w:t xml:space="preserve"> when new equipment is introduced.</w:t>
      </w:r>
    </w:p>
    <w:p w:rsidR="00BF0F9F" w:rsidRPr="00727E8E" w:rsidRDefault="009331A1" w:rsidP="00A809BB">
      <w:pPr>
        <w:numPr>
          <w:ilvl w:val="0"/>
          <w:numId w:val="16"/>
        </w:numPr>
        <w:tabs>
          <w:tab w:val="clear" w:pos="1080"/>
          <w:tab w:val="left" w:pos="426"/>
          <w:tab w:val="num" w:pos="851"/>
        </w:tabs>
        <w:ind w:left="851" w:hanging="425"/>
        <w:rPr>
          <w:rFonts w:cs="Arial"/>
          <w:sz w:val="22"/>
          <w:szCs w:val="22"/>
        </w:rPr>
      </w:pPr>
      <w:r w:rsidRPr="00727E8E">
        <w:rPr>
          <w:rFonts w:cs="Arial"/>
          <w:sz w:val="22"/>
          <w:szCs w:val="22"/>
        </w:rPr>
        <w:t>Inform FEMD of any training they have delivered promptly</w:t>
      </w:r>
    </w:p>
    <w:p w:rsidR="009331A1" w:rsidRPr="00727E8E" w:rsidRDefault="009331A1">
      <w:pPr>
        <w:rPr>
          <w:rFonts w:cs="Arial"/>
          <w:b/>
          <w:sz w:val="22"/>
          <w:szCs w:val="22"/>
        </w:rPr>
      </w:pPr>
    </w:p>
    <w:p w:rsidR="00103FBB" w:rsidRDefault="00103FBB">
      <w:pPr>
        <w:rPr>
          <w:rFonts w:cs="Arial"/>
          <w:b/>
        </w:rPr>
      </w:pPr>
    </w:p>
    <w:p w:rsidR="00103FBB" w:rsidRDefault="00103FBB">
      <w:pPr>
        <w:rPr>
          <w:rFonts w:cs="Arial"/>
          <w:b/>
        </w:rPr>
      </w:pPr>
    </w:p>
    <w:p w:rsidR="00103FBB" w:rsidRDefault="00103FBB">
      <w:pPr>
        <w:rPr>
          <w:rFonts w:cs="Arial"/>
          <w:b/>
        </w:rPr>
      </w:pPr>
    </w:p>
    <w:p w:rsidR="00103FBB" w:rsidRDefault="00103FBB">
      <w:pPr>
        <w:rPr>
          <w:rFonts w:cs="Arial"/>
          <w:b/>
        </w:rPr>
      </w:pPr>
    </w:p>
    <w:p w:rsidR="00BF0F9F" w:rsidRPr="00E263FE" w:rsidRDefault="00BF0F9F">
      <w:pPr>
        <w:rPr>
          <w:rFonts w:cs="Arial"/>
          <w:b/>
        </w:rPr>
      </w:pPr>
      <w:r w:rsidRPr="00E263FE">
        <w:rPr>
          <w:rFonts w:cs="Arial"/>
          <w:b/>
        </w:rPr>
        <w:lastRenderedPageBreak/>
        <w:t>7.1.1</w:t>
      </w:r>
      <w:r w:rsidR="00BD5C96" w:rsidRPr="00E263FE">
        <w:rPr>
          <w:rFonts w:cs="Arial"/>
          <w:b/>
        </w:rPr>
        <w:t>5</w:t>
      </w:r>
      <w:r w:rsidRPr="00E263FE">
        <w:rPr>
          <w:rFonts w:cs="Arial"/>
          <w:b/>
        </w:rPr>
        <w:t xml:space="preserve"> Staff</w:t>
      </w:r>
      <w:r w:rsidR="00C45624" w:rsidRPr="00E263FE">
        <w:rPr>
          <w:rFonts w:cs="Arial"/>
          <w:b/>
        </w:rPr>
        <w:t xml:space="preserve"> Responsibilities</w:t>
      </w:r>
    </w:p>
    <w:p w:rsidR="00BF0F9F" w:rsidRPr="00E8642B" w:rsidRDefault="00BF0F9F">
      <w:pPr>
        <w:rPr>
          <w:rFonts w:cs="Arial"/>
          <w:b/>
          <w:sz w:val="22"/>
          <w:szCs w:val="22"/>
        </w:rPr>
      </w:pPr>
    </w:p>
    <w:p w:rsidR="009F260E" w:rsidRDefault="009F260E" w:rsidP="006160B6">
      <w:pPr>
        <w:widowControl w:val="0"/>
        <w:rPr>
          <w:rFonts w:cs="Arial"/>
          <w:sz w:val="22"/>
          <w:szCs w:val="22"/>
        </w:rPr>
      </w:pPr>
      <w:r w:rsidRPr="00727E8E">
        <w:rPr>
          <w:rFonts w:cs="Arial"/>
          <w:sz w:val="22"/>
          <w:szCs w:val="22"/>
        </w:rPr>
        <w:t xml:space="preserve">Healthcare professionals are </w:t>
      </w:r>
      <w:r w:rsidRPr="00727E8E">
        <w:rPr>
          <w:rFonts w:cs="Arial"/>
          <w:sz w:val="22"/>
          <w:szCs w:val="22"/>
          <w:u w:val="single"/>
        </w:rPr>
        <w:t>individually accountable</w:t>
      </w:r>
      <w:r w:rsidRPr="00727E8E">
        <w:rPr>
          <w:rFonts w:cs="Arial"/>
          <w:sz w:val="22"/>
          <w:szCs w:val="22"/>
        </w:rPr>
        <w:t xml:space="preserve"> for their practice and for the delegation of care delivery to others in line with their contract with the Trust and the code of practice from their regulatory/ professional body.  </w:t>
      </w:r>
    </w:p>
    <w:p w:rsidR="00103FBB" w:rsidRPr="00727E8E" w:rsidRDefault="00103FBB" w:rsidP="006160B6">
      <w:pPr>
        <w:widowControl w:val="0"/>
        <w:rPr>
          <w:rFonts w:cs="Arial"/>
          <w:sz w:val="22"/>
          <w:szCs w:val="22"/>
        </w:rPr>
      </w:pPr>
    </w:p>
    <w:p w:rsidR="009F260E" w:rsidRPr="00727E8E" w:rsidRDefault="009F260E" w:rsidP="006160B6">
      <w:pPr>
        <w:widowControl w:val="0"/>
        <w:rPr>
          <w:rFonts w:cs="Arial"/>
          <w:sz w:val="22"/>
          <w:szCs w:val="22"/>
        </w:rPr>
      </w:pPr>
    </w:p>
    <w:p w:rsidR="009F260E" w:rsidRPr="00727E8E" w:rsidRDefault="009F260E" w:rsidP="006160B6">
      <w:pPr>
        <w:widowControl w:val="0"/>
        <w:rPr>
          <w:rFonts w:cs="Arial"/>
          <w:sz w:val="22"/>
          <w:szCs w:val="22"/>
        </w:rPr>
      </w:pPr>
      <w:r w:rsidRPr="00727E8E">
        <w:rPr>
          <w:rFonts w:cs="Arial"/>
          <w:sz w:val="22"/>
          <w:szCs w:val="22"/>
        </w:rPr>
        <w:t>They have a responsibility as part of their professional development to acquire, maintain and demonstrate knowledge and skills in the use of medical devices relevant to their area of practice.</w:t>
      </w:r>
    </w:p>
    <w:p w:rsidR="00CF756C" w:rsidRDefault="009F260E" w:rsidP="00AD5E27">
      <w:pPr>
        <w:widowControl w:val="0"/>
        <w:numPr>
          <w:ilvl w:val="0"/>
          <w:numId w:val="19"/>
        </w:numPr>
        <w:rPr>
          <w:rFonts w:cs="Arial"/>
          <w:sz w:val="22"/>
          <w:szCs w:val="22"/>
        </w:rPr>
      </w:pPr>
      <w:r w:rsidRPr="00727E8E">
        <w:rPr>
          <w:rFonts w:cs="Arial"/>
          <w:sz w:val="22"/>
          <w:szCs w:val="22"/>
        </w:rPr>
        <w:t>Users must not use devices they are not trained to use safely and effectively</w:t>
      </w:r>
    </w:p>
    <w:p w:rsidR="006160B6" w:rsidRPr="005A56C5" w:rsidRDefault="00CF756C" w:rsidP="00AD5E27">
      <w:pPr>
        <w:widowControl w:val="0"/>
        <w:numPr>
          <w:ilvl w:val="0"/>
          <w:numId w:val="19"/>
        </w:numPr>
        <w:rPr>
          <w:rFonts w:cs="Arial"/>
          <w:sz w:val="22"/>
          <w:szCs w:val="22"/>
        </w:rPr>
      </w:pPr>
      <w:r w:rsidRPr="005A56C5">
        <w:rPr>
          <w:rFonts w:cs="Arial"/>
          <w:sz w:val="22"/>
          <w:szCs w:val="22"/>
        </w:rPr>
        <w:t xml:space="preserve">Users may use devices that they have been trained to use acknowledging their own professional accountability in delivering safe </w:t>
      </w:r>
      <w:proofErr w:type="gramStart"/>
      <w:r w:rsidRPr="005A56C5">
        <w:rPr>
          <w:rFonts w:cs="Arial"/>
          <w:sz w:val="22"/>
          <w:szCs w:val="22"/>
        </w:rPr>
        <w:t>care</w:t>
      </w:r>
      <w:r w:rsidR="009F260E" w:rsidRPr="005A56C5">
        <w:rPr>
          <w:rFonts w:cs="Arial"/>
          <w:sz w:val="22"/>
          <w:szCs w:val="22"/>
        </w:rPr>
        <w:t xml:space="preserve"> </w:t>
      </w:r>
      <w:r w:rsidRPr="005A56C5">
        <w:rPr>
          <w:rFonts w:cs="Arial"/>
          <w:sz w:val="22"/>
          <w:szCs w:val="22"/>
        </w:rPr>
        <w:t>.</w:t>
      </w:r>
      <w:proofErr w:type="gramEnd"/>
    </w:p>
    <w:p w:rsidR="009F260E" w:rsidRPr="00727E8E" w:rsidRDefault="009F260E" w:rsidP="00AD5E27">
      <w:pPr>
        <w:widowControl w:val="0"/>
        <w:numPr>
          <w:ilvl w:val="0"/>
          <w:numId w:val="19"/>
        </w:numPr>
        <w:rPr>
          <w:rFonts w:cs="Arial"/>
          <w:sz w:val="22"/>
          <w:szCs w:val="22"/>
        </w:rPr>
      </w:pPr>
      <w:r w:rsidRPr="00727E8E">
        <w:rPr>
          <w:rFonts w:cs="Arial"/>
          <w:sz w:val="22"/>
          <w:szCs w:val="22"/>
        </w:rPr>
        <w:t>Users must report lack of training to their Line Manager so patient care is not delayed</w:t>
      </w:r>
    </w:p>
    <w:p w:rsidR="009F260E" w:rsidRPr="00727E8E" w:rsidRDefault="006160B6" w:rsidP="00AD5E27">
      <w:pPr>
        <w:numPr>
          <w:ilvl w:val="0"/>
          <w:numId w:val="19"/>
        </w:numPr>
        <w:tabs>
          <w:tab w:val="left" w:pos="567"/>
        </w:tabs>
        <w:jc w:val="both"/>
        <w:rPr>
          <w:rFonts w:cs="Arial"/>
          <w:sz w:val="22"/>
          <w:szCs w:val="22"/>
        </w:rPr>
      </w:pPr>
      <w:r w:rsidRPr="00727E8E">
        <w:rPr>
          <w:rFonts w:cs="Arial"/>
          <w:sz w:val="22"/>
          <w:szCs w:val="22"/>
        </w:rPr>
        <w:t xml:space="preserve">  </w:t>
      </w:r>
      <w:r w:rsidR="009F260E" w:rsidRPr="00727E8E">
        <w:rPr>
          <w:rFonts w:cs="Arial"/>
          <w:sz w:val="22"/>
          <w:szCs w:val="22"/>
        </w:rPr>
        <w:t>Clinical equipment must not be used until training has been received</w:t>
      </w:r>
    </w:p>
    <w:p w:rsidR="009F260E" w:rsidRPr="00727E8E" w:rsidRDefault="009F260E" w:rsidP="009F260E">
      <w:pPr>
        <w:tabs>
          <w:tab w:val="left" w:pos="567"/>
        </w:tabs>
        <w:jc w:val="both"/>
        <w:rPr>
          <w:rFonts w:cs="Arial"/>
          <w:sz w:val="22"/>
          <w:szCs w:val="22"/>
        </w:rPr>
      </w:pPr>
    </w:p>
    <w:p w:rsidR="00BF0F9F" w:rsidRPr="00727E8E" w:rsidRDefault="009F260E" w:rsidP="009F260E">
      <w:pPr>
        <w:tabs>
          <w:tab w:val="left" w:pos="567"/>
        </w:tabs>
        <w:jc w:val="both"/>
        <w:rPr>
          <w:rFonts w:cs="Arial"/>
          <w:sz w:val="22"/>
          <w:szCs w:val="22"/>
        </w:rPr>
      </w:pPr>
      <w:r w:rsidRPr="00727E8E">
        <w:rPr>
          <w:rFonts w:cs="Arial"/>
          <w:sz w:val="22"/>
          <w:szCs w:val="22"/>
        </w:rPr>
        <w:t xml:space="preserve">All </w:t>
      </w:r>
      <w:r w:rsidR="00D2707C" w:rsidRPr="00727E8E">
        <w:rPr>
          <w:rFonts w:cs="Arial"/>
          <w:sz w:val="22"/>
          <w:szCs w:val="22"/>
        </w:rPr>
        <w:t>S</w:t>
      </w:r>
      <w:r w:rsidR="00BF0F9F" w:rsidRPr="00727E8E">
        <w:rPr>
          <w:rFonts w:cs="Arial"/>
          <w:sz w:val="22"/>
          <w:szCs w:val="22"/>
        </w:rPr>
        <w:t xml:space="preserve">taff have a responsibility to ensure that they comply </w:t>
      </w:r>
      <w:r w:rsidR="00994AA2" w:rsidRPr="00727E8E">
        <w:rPr>
          <w:rFonts w:cs="Arial"/>
          <w:sz w:val="22"/>
          <w:szCs w:val="22"/>
        </w:rPr>
        <w:t>with this policy</w:t>
      </w:r>
      <w:r w:rsidR="00BF0F9F" w:rsidRPr="00727E8E">
        <w:rPr>
          <w:rFonts w:cs="Arial"/>
          <w:sz w:val="22"/>
          <w:szCs w:val="22"/>
        </w:rPr>
        <w:t>. They must ensure the following:</w:t>
      </w:r>
    </w:p>
    <w:p w:rsidR="00BF0F9F" w:rsidRPr="00727E8E" w:rsidRDefault="006160B6"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 xml:space="preserve">Only use </w:t>
      </w:r>
      <w:r w:rsidR="00BF0F9F" w:rsidRPr="00727E8E">
        <w:rPr>
          <w:rFonts w:cs="Arial"/>
          <w:sz w:val="22"/>
          <w:szCs w:val="22"/>
        </w:rPr>
        <w:t>device</w:t>
      </w:r>
      <w:r w:rsidRPr="00727E8E">
        <w:rPr>
          <w:rFonts w:cs="Arial"/>
          <w:sz w:val="22"/>
          <w:szCs w:val="22"/>
        </w:rPr>
        <w:t>s that are</w:t>
      </w:r>
      <w:r w:rsidR="00BF0F9F" w:rsidRPr="00727E8E">
        <w:rPr>
          <w:rFonts w:cs="Arial"/>
          <w:sz w:val="22"/>
          <w:szCs w:val="22"/>
        </w:rPr>
        <w:t xml:space="preserve"> within service</w:t>
      </w:r>
      <w:r w:rsidR="00835E10" w:rsidRPr="00727E8E">
        <w:rPr>
          <w:rFonts w:cs="Arial"/>
          <w:sz w:val="22"/>
          <w:szCs w:val="22"/>
        </w:rPr>
        <w:t xml:space="preserve"> or “use by”</w:t>
      </w:r>
      <w:r w:rsidR="00BF0F9F" w:rsidRPr="00727E8E">
        <w:rPr>
          <w:rFonts w:cs="Arial"/>
          <w:sz w:val="22"/>
          <w:szCs w:val="22"/>
        </w:rPr>
        <w:t xml:space="preserve"> date. Should a date not be visible the device must </w:t>
      </w:r>
      <w:r w:rsidR="00BF0F9F" w:rsidRPr="00727E8E">
        <w:rPr>
          <w:rFonts w:cs="Arial"/>
          <w:b/>
          <w:sz w:val="22"/>
          <w:szCs w:val="22"/>
        </w:rPr>
        <w:t>NOT</w:t>
      </w:r>
      <w:r w:rsidR="00BF0F9F" w:rsidRPr="00727E8E">
        <w:rPr>
          <w:rFonts w:cs="Arial"/>
          <w:sz w:val="22"/>
          <w:szCs w:val="22"/>
        </w:rPr>
        <w:t xml:space="preserve"> be used</w:t>
      </w:r>
    </w:p>
    <w:p w:rsidR="00BF0F9F" w:rsidRPr="00727E8E" w:rsidRDefault="00BF0F9F"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 xml:space="preserve">Report any device with an </w:t>
      </w:r>
      <w:r w:rsidR="006160B6" w:rsidRPr="00727E8E">
        <w:rPr>
          <w:rFonts w:cs="Arial"/>
          <w:sz w:val="22"/>
          <w:szCs w:val="22"/>
        </w:rPr>
        <w:t xml:space="preserve">expired </w:t>
      </w:r>
      <w:r w:rsidRPr="00727E8E">
        <w:rPr>
          <w:rFonts w:cs="Arial"/>
          <w:sz w:val="22"/>
          <w:szCs w:val="22"/>
        </w:rPr>
        <w:t>or missing maintenance date to the Medical Engineering helpdesk, label</w:t>
      </w:r>
      <w:r w:rsidRPr="00727E8E">
        <w:rPr>
          <w:rFonts w:cs="Arial"/>
          <w:b/>
          <w:sz w:val="22"/>
          <w:szCs w:val="22"/>
        </w:rPr>
        <w:t xml:space="preserve"> </w:t>
      </w:r>
      <w:r w:rsidRPr="00727E8E">
        <w:rPr>
          <w:rFonts w:cs="Arial"/>
          <w:sz w:val="22"/>
          <w:szCs w:val="22"/>
        </w:rPr>
        <w:t>and remove the device from service</w:t>
      </w:r>
    </w:p>
    <w:p w:rsidR="006160B6" w:rsidRPr="00727E8E" w:rsidRDefault="006160B6"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Report any defects or faults with equipment to Medical Engineers immediately</w:t>
      </w:r>
    </w:p>
    <w:p w:rsidR="00BF0F9F" w:rsidRPr="00727E8E" w:rsidRDefault="00BF0F9F"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 xml:space="preserve">Report untoward incidents as soon as possible, identifying the involvement of medical devices and where appropriate record the name and identification number of the equipment, i.e. asset/serial number </w:t>
      </w:r>
    </w:p>
    <w:p w:rsidR="00835E10" w:rsidRPr="00727E8E" w:rsidRDefault="00BF0F9F"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Access relevant medical device training, provided either Trust wide or locally</w:t>
      </w:r>
    </w:p>
    <w:p w:rsidR="00BF0F9F" w:rsidRPr="00727E8E" w:rsidRDefault="00835E10"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Upda</w:t>
      </w:r>
      <w:r w:rsidR="009F260E" w:rsidRPr="00727E8E">
        <w:rPr>
          <w:rFonts w:cs="Arial"/>
          <w:sz w:val="22"/>
          <w:szCs w:val="22"/>
        </w:rPr>
        <w:t>t</w:t>
      </w:r>
      <w:r w:rsidRPr="00727E8E">
        <w:rPr>
          <w:rFonts w:cs="Arial"/>
          <w:sz w:val="22"/>
          <w:szCs w:val="22"/>
        </w:rPr>
        <w:t xml:space="preserve">e locally held </w:t>
      </w:r>
      <w:r w:rsidR="00483ED3" w:rsidRPr="00727E8E">
        <w:rPr>
          <w:rFonts w:cs="Arial"/>
          <w:sz w:val="22"/>
          <w:szCs w:val="22"/>
        </w:rPr>
        <w:t xml:space="preserve">records of training </w:t>
      </w:r>
      <w:r w:rsidR="006160B6" w:rsidRPr="00727E8E">
        <w:rPr>
          <w:rFonts w:cs="Arial"/>
          <w:sz w:val="22"/>
          <w:szCs w:val="22"/>
        </w:rPr>
        <w:t>on medical equipment</w:t>
      </w:r>
      <w:r w:rsidR="001D26DA" w:rsidRPr="00727E8E">
        <w:rPr>
          <w:rFonts w:cs="Arial"/>
          <w:sz w:val="22"/>
          <w:szCs w:val="22"/>
        </w:rPr>
        <w:t xml:space="preserve"> &amp; </w:t>
      </w:r>
      <w:r w:rsidRPr="00727E8E">
        <w:rPr>
          <w:rFonts w:cs="Arial"/>
          <w:sz w:val="22"/>
          <w:szCs w:val="22"/>
        </w:rPr>
        <w:t>s</w:t>
      </w:r>
      <w:r w:rsidR="001D26DA" w:rsidRPr="00727E8E">
        <w:rPr>
          <w:rFonts w:cs="Arial"/>
          <w:sz w:val="22"/>
          <w:szCs w:val="22"/>
        </w:rPr>
        <w:t>elf assess</w:t>
      </w:r>
      <w:r w:rsidRPr="00727E8E">
        <w:rPr>
          <w:rFonts w:cs="Arial"/>
          <w:sz w:val="22"/>
          <w:szCs w:val="22"/>
        </w:rPr>
        <w:t>ment of competency</w:t>
      </w:r>
      <w:r w:rsidR="001D26DA" w:rsidRPr="00727E8E">
        <w:rPr>
          <w:rFonts w:cs="Arial"/>
          <w:sz w:val="22"/>
          <w:szCs w:val="22"/>
        </w:rPr>
        <w:t xml:space="preserve"> doc</w:t>
      </w:r>
      <w:r w:rsidRPr="00727E8E">
        <w:rPr>
          <w:rFonts w:cs="Arial"/>
          <w:sz w:val="22"/>
          <w:szCs w:val="22"/>
        </w:rPr>
        <w:t>ument</w:t>
      </w:r>
      <w:r w:rsidR="001D26DA" w:rsidRPr="00727E8E">
        <w:rPr>
          <w:rFonts w:cs="Arial"/>
          <w:sz w:val="22"/>
          <w:szCs w:val="22"/>
        </w:rPr>
        <w:t>s</w:t>
      </w:r>
      <w:r w:rsidRPr="00727E8E">
        <w:rPr>
          <w:rFonts w:cs="Arial"/>
          <w:sz w:val="22"/>
          <w:szCs w:val="22"/>
        </w:rPr>
        <w:t xml:space="preserve"> annually</w:t>
      </w:r>
    </w:p>
    <w:p w:rsidR="00475171" w:rsidRPr="00727E8E" w:rsidRDefault="00BF0F9F"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 xml:space="preserve">Ensure equipment is cleaned and decontaminated in line </w:t>
      </w:r>
      <w:r w:rsidR="00835E10" w:rsidRPr="00727E8E">
        <w:rPr>
          <w:rFonts w:cs="Arial"/>
          <w:sz w:val="22"/>
          <w:szCs w:val="22"/>
        </w:rPr>
        <w:t xml:space="preserve">with </w:t>
      </w:r>
      <w:r w:rsidRPr="00727E8E">
        <w:rPr>
          <w:rFonts w:cs="Arial"/>
          <w:sz w:val="22"/>
          <w:szCs w:val="22"/>
        </w:rPr>
        <w:t>the Trust's Infection Control &amp; Decontamination Policies</w:t>
      </w:r>
    </w:p>
    <w:p w:rsidR="00BF0F9F" w:rsidRPr="00727E8E" w:rsidRDefault="000005E4" w:rsidP="00A809BB">
      <w:pPr>
        <w:numPr>
          <w:ilvl w:val="0"/>
          <w:numId w:val="10"/>
        </w:numPr>
        <w:tabs>
          <w:tab w:val="clear" w:pos="1080"/>
          <w:tab w:val="left" w:pos="567"/>
          <w:tab w:val="num" w:pos="851"/>
        </w:tabs>
        <w:ind w:left="851" w:hanging="284"/>
        <w:jc w:val="both"/>
        <w:rPr>
          <w:rFonts w:cs="Arial"/>
          <w:sz w:val="22"/>
          <w:szCs w:val="22"/>
        </w:rPr>
      </w:pPr>
      <w:r w:rsidRPr="00727E8E">
        <w:rPr>
          <w:rFonts w:cs="Arial"/>
          <w:sz w:val="22"/>
          <w:szCs w:val="22"/>
        </w:rPr>
        <w:t>Ensure appropriate training and written guidance is provided to support a patient and/or carer (the “</w:t>
      </w:r>
      <w:r w:rsidR="00675F41" w:rsidRPr="00727E8E">
        <w:rPr>
          <w:rFonts w:cs="Arial"/>
          <w:sz w:val="22"/>
          <w:szCs w:val="22"/>
        </w:rPr>
        <w:t xml:space="preserve"> End-User”) </w:t>
      </w:r>
      <w:r w:rsidRPr="00727E8E">
        <w:rPr>
          <w:rFonts w:cs="Arial"/>
          <w:sz w:val="22"/>
          <w:szCs w:val="22"/>
        </w:rPr>
        <w:t>when being prescribed a medical device for use away from the clinical environment</w:t>
      </w:r>
    </w:p>
    <w:p w:rsidR="00887FCA" w:rsidRPr="00727E8E" w:rsidRDefault="00887FCA" w:rsidP="000005E4">
      <w:pPr>
        <w:tabs>
          <w:tab w:val="left" w:pos="567"/>
        </w:tabs>
        <w:ind w:left="720"/>
        <w:jc w:val="both"/>
        <w:rPr>
          <w:rFonts w:cs="Arial"/>
          <w:sz w:val="22"/>
          <w:szCs w:val="22"/>
        </w:rPr>
      </w:pPr>
    </w:p>
    <w:p w:rsidR="00BF0F9F" w:rsidRPr="00E263FE" w:rsidRDefault="00BF0F9F">
      <w:pPr>
        <w:pStyle w:val="Heading2"/>
        <w:tabs>
          <w:tab w:val="clear" w:pos="1116"/>
          <w:tab w:val="num" w:pos="720"/>
        </w:tabs>
        <w:ind w:hanging="1116"/>
        <w:rPr>
          <w:rFonts w:cs="Arial"/>
        </w:rPr>
      </w:pPr>
      <w:bookmarkStart w:id="25" w:name="_Toc256071755"/>
      <w:r w:rsidRPr="00E263FE">
        <w:rPr>
          <w:rFonts w:cs="Arial"/>
        </w:rPr>
        <w:t>Board and Committee Responsibilities</w:t>
      </w:r>
      <w:bookmarkEnd w:id="25"/>
    </w:p>
    <w:p w:rsidR="00BF0F9F" w:rsidRPr="00E263FE" w:rsidRDefault="00BF0F9F">
      <w:pPr>
        <w:rPr>
          <w:rFonts w:cs="Arial"/>
          <w:b/>
        </w:rPr>
      </w:pPr>
    </w:p>
    <w:p w:rsidR="00BF0F9F" w:rsidRPr="00E263FE" w:rsidRDefault="00BF0F9F">
      <w:pPr>
        <w:rPr>
          <w:rFonts w:cs="Arial"/>
          <w:b/>
        </w:rPr>
      </w:pPr>
      <w:r w:rsidRPr="00E263FE">
        <w:rPr>
          <w:rFonts w:cs="Arial"/>
          <w:b/>
        </w:rPr>
        <w:t>7.2.1 Trust Board</w:t>
      </w:r>
    </w:p>
    <w:p w:rsidR="00BF0F9F" w:rsidRPr="00E263FE" w:rsidRDefault="00BF0F9F">
      <w:pPr>
        <w:rPr>
          <w:rFonts w:cs="Arial"/>
          <w:b/>
        </w:rPr>
      </w:pPr>
    </w:p>
    <w:p w:rsidR="009A08E3" w:rsidRPr="00727E8E" w:rsidRDefault="00BF0F9F" w:rsidP="009A08E3">
      <w:pPr>
        <w:widowControl w:val="0"/>
        <w:jc w:val="both"/>
        <w:rPr>
          <w:rFonts w:cs="Arial"/>
          <w:sz w:val="22"/>
          <w:szCs w:val="22"/>
        </w:rPr>
      </w:pPr>
      <w:r w:rsidRPr="00727E8E">
        <w:rPr>
          <w:rFonts w:cs="Arial"/>
          <w:sz w:val="22"/>
          <w:szCs w:val="22"/>
        </w:rPr>
        <w:t xml:space="preserve">The Trust Board has overall responsibility for ensuring that appropriate </w:t>
      </w:r>
      <w:r w:rsidR="009A08E3" w:rsidRPr="00727E8E">
        <w:rPr>
          <w:rFonts w:cs="Arial"/>
          <w:sz w:val="22"/>
          <w:szCs w:val="22"/>
        </w:rPr>
        <w:t>systems</w:t>
      </w:r>
      <w:r w:rsidRPr="00727E8E">
        <w:rPr>
          <w:rFonts w:cs="Arial"/>
          <w:sz w:val="22"/>
          <w:szCs w:val="22"/>
        </w:rPr>
        <w:t xml:space="preserve"> are in place for the management of medical devices, and for ensuring a programme of risk management activities are in place.  </w:t>
      </w:r>
      <w:r w:rsidR="009A08E3" w:rsidRPr="00727E8E">
        <w:rPr>
          <w:rFonts w:cs="Arial"/>
          <w:sz w:val="22"/>
          <w:szCs w:val="22"/>
        </w:rPr>
        <w:t xml:space="preserve">It delegates responsibility for </w:t>
      </w:r>
      <w:r w:rsidR="007F0623" w:rsidRPr="00727E8E">
        <w:rPr>
          <w:rFonts w:cs="Arial"/>
          <w:sz w:val="22"/>
          <w:szCs w:val="22"/>
        </w:rPr>
        <w:t xml:space="preserve">monitoring assurance of the implementation and effectiveness of this Policy </w:t>
      </w:r>
      <w:r w:rsidR="009A08E3" w:rsidRPr="00727E8E">
        <w:rPr>
          <w:rFonts w:cs="Arial"/>
          <w:sz w:val="22"/>
          <w:szCs w:val="22"/>
        </w:rPr>
        <w:t xml:space="preserve">to the Safety Committee and operational responsibility </w:t>
      </w:r>
      <w:r w:rsidR="007F0623" w:rsidRPr="00727E8E">
        <w:rPr>
          <w:rFonts w:cs="Arial"/>
          <w:sz w:val="22"/>
          <w:szCs w:val="22"/>
        </w:rPr>
        <w:t xml:space="preserve">for Medical Devices </w:t>
      </w:r>
      <w:r w:rsidR="009A08E3" w:rsidRPr="00727E8E">
        <w:rPr>
          <w:rFonts w:cs="Arial"/>
          <w:sz w:val="22"/>
          <w:szCs w:val="22"/>
        </w:rPr>
        <w:t>to the Medical Devices Committee</w:t>
      </w:r>
      <w:r w:rsidR="007F0623" w:rsidRPr="00727E8E">
        <w:rPr>
          <w:rFonts w:cs="Arial"/>
          <w:sz w:val="22"/>
          <w:szCs w:val="22"/>
        </w:rPr>
        <w:t>.</w:t>
      </w:r>
    </w:p>
    <w:p w:rsidR="00BF0F9F" w:rsidRPr="00727E8E" w:rsidRDefault="00BF0F9F">
      <w:pPr>
        <w:tabs>
          <w:tab w:val="left" w:pos="567"/>
        </w:tabs>
        <w:jc w:val="both"/>
        <w:rPr>
          <w:rFonts w:cs="Arial"/>
          <w:sz w:val="22"/>
          <w:szCs w:val="22"/>
        </w:rPr>
      </w:pPr>
    </w:p>
    <w:p w:rsidR="00BF0F9F" w:rsidRPr="00E263FE" w:rsidRDefault="00BF0F9F">
      <w:pPr>
        <w:rPr>
          <w:rFonts w:cs="Arial"/>
          <w:b/>
        </w:rPr>
      </w:pPr>
      <w:r w:rsidRPr="00E263FE">
        <w:rPr>
          <w:rFonts w:cs="Arial"/>
          <w:b/>
        </w:rPr>
        <w:t>7.2</w:t>
      </w:r>
      <w:r w:rsidR="00A3168E" w:rsidRPr="00E263FE">
        <w:rPr>
          <w:rFonts w:cs="Arial"/>
          <w:b/>
        </w:rPr>
        <w:t>.</w:t>
      </w:r>
      <w:r w:rsidR="007F0623" w:rsidRPr="00E263FE">
        <w:rPr>
          <w:rFonts w:cs="Arial"/>
          <w:b/>
        </w:rPr>
        <w:t>2</w:t>
      </w:r>
      <w:r w:rsidRPr="00E263FE">
        <w:rPr>
          <w:rFonts w:cs="Arial"/>
          <w:b/>
        </w:rPr>
        <w:t xml:space="preserve"> Safety Committee</w:t>
      </w:r>
    </w:p>
    <w:p w:rsidR="00BF0F9F" w:rsidRPr="00727E8E" w:rsidRDefault="00BF0F9F">
      <w:pPr>
        <w:rPr>
          <w:rFonts w:cs="Arial"/>
          <w:b/>
          <w:sz w:val="22"/>
          <w:szCs w:val="22"/>
        </w:rPr>
      </w:pPr>
    </w:p>
    <w:p w:rsidR="00BF0F9F" w:rsidRPr="00727E8E" w:rsidRDefault="00BF0F9F">
      <w:pPr>
        <w:tabs>
          <w:tab w:val="left" w:pos="567"/>
        </w:tabs>
        <w:jc w:val="both"/>
        <w:rPr>
          <w:rFonts w:cs="Arial"/>
          <w:b/>
          <w:sz w:val="22"/>
          <w:szCs w:val="22"/>
        </w:rPr>
      </w:pPr>
      <w:r w:rsidRPr="00727E8E">
        <w:rPr>
          <w:rFonts w:cs="Arial"/>
          <w:sz w:val="22"/>
          <w:szCs w:val="22"/>
        </w:rPr>
        <w:t xml:space="preserve">The Safety Committee is responsible for monitoring assurance of the implementation and effectiveness of this </w:t>
      </w:r>
      <w:proofErr w:type="gramStart"/>
      <w:r w:rsidR="00A3168E" w:rsidRPr="00727E8E">
        <w:rPr>
          <w:rFonts w:cs="Arial"/>
          <w:sz w:val="22"/>
          <w:szCs w:val="22"/>
        </w:rPr>
        <w:t>Policy</w:t>
      </w:r>
      <w:r w:rsidRPr="00727E8E">
        <w:rPr>
          <w:rFonts w:cs="Arial"/>
          <w:sz w:val="22"/>
          <w:szCs w:val="22"/>
        </w:rPr>
        <w:t xml:space="preserve"> </w:t>
      </w:r>
      <w:r w:rsidR="0086003F" w:rsidRPr="00727E8E">
        <w:rPr>
          <w:rFonts w:cs="Arial"/>
          <w:sz w:val="22"/>
          <w:szCs w:val="22"/>
        </w:rPr>
        <w:t xml:space="preserve"> and</w:t>
      </w:r>
      <w:proofErr w:type="gramEnd"/>
      <w:r w:rsidR="0086003F" w:rsidRPr="00727E8E">
        <w:rPr>
          <w:rFonts w:cs="Arial"/>
          <w:sz w:val="22"/>
          <w:szCs w:val="22"/>
        </w:rPr>
        <w:t xml:space="preserve"> receives biannual reports from </w:t>
      </w:r>
      <w:r w:rsidRPr="00727E8E">
        <w:rPr>
          <w:rFonts w:cs="Arial"/>
          <w:sz w:val="22"/>
          <w:szCs w:val="22"/>
        </w:rPr>
        <w:t>the Medical Devices Committee.</w:t>
      </w:r>
    </w:p>
    <w:p w:rsidR="00BF0F9F" w:rsidRPr="00727E8E" w:rsidRDefault="00BF0F9F">
      <w:pPr>
        <w:rPr>
          <w:rFonts w:cs="Arial"/>
          <w:b/>
          <w:sz w:val="22"/>
          <w:szCs w:val="22"/>
        </w:rPr>
      </w:pPr>
    </w:p>
    <w:p w:rsidR="00103FBB" w:rsidRDefault="00103FBB">
      <w:pPr>
        <w:rPr>
          <w:rFonts w:cs="Arial"/>
          <w:b/>
        </w:rPr>
      </w:pPr>
    </w:p>
    <w:p w:rsidR="00BF0F9F" w:rsidRPr="00E263FE" w:rsidRDefault="00BF0F9F">
      <w:pPr>
        <w:rPr>
          <w:rFonts w:cs="Arial"/>
          <w:b/>
        </w:rPr>
      </w:pPr>
      <w:r w:rsidRPr="00E263FE">
        <w:rPr>
          <w:rFonts w:cs="Arial"/>
          <w:b/>
        </w:rPr>
        <w:lastRenderedPageBreak/>
        <w:t>7.2</w:t>
      </w:r>
      <w:r w:rsidR="00A3168E" w:rsidRPr="00E263FE">
        <w:rPr>
          <w:rFonts w:cs="Arial"/>
          <w:b/>
        </w:rPr>
        <w:t>.</w:t>
      </w:r>
      <w:r w:rsidR="00DC411E" w:rsidRPr="00E263FE">
        <w:rPr>
          <w:rFonts w:cs="Arial"/>
          <w:b/>
        </w:rPr>
        <w:t>3</w:t>
      </w:r>
      <w:r w:rsidRPr="00E263FE">
        <w:rPr>
          <w:rFonts w:cs="Arial"/>
          <w:b/>
        </w:rPr>
        <w:t xml:space="preserve"> Medical Devices Committee</w:t>
      </w:r>
    </w:p>
    <w:p w:rsidR="00BF0F9F" w:rsidRPr="00727E8E" w:rsidRDefault="00BF0F9F">
      <w:pPr>
        <w:rPr>
          <w:rFonts w:cs="Arial"/>
          <w:b/>
          <w:sz w:val="22"/>
          <w:szCs w:val="22"/>
        </w:rPr>
      </w:pPr>
    </w:p>
    <w:p w:rsidR="0086003F" w:rsidRPr="00727E8E" w:rsidRDefault="00BF0F9F" w:rsidP="0086003F">
      <w:pPr>
        <w:ind w:right="-1134"/>
        <w:rPr>
          <w:rFonts w:cs="Arial"/>
          <w:sz w:val="22"/>
          <w:szCs w:val="22"/>
        </w:rPr>
      </w:pPr>
      <w:r w:rsidRPr="00727E8E">
        <w:rPr>
          <w:rFonts w:cs="Arial"/>
          <w:sz w:val="22"/>
          <w:szCs w:val="22"/>
        </w:rPr>
        <w:t xml:space="preserve">The Medical Devices Committee is responsible for </w:t>
      </w:r>
      <w:r w:rsidR="0086003F" w:rsidRPr="00727E8E">
        <w:rPr>
          <w:rFonts w:cs="Arial"/>
          <w:sz w:val="22"/>
          <w:szCs w:val="22"/>
        </w:rPr>
        <w:t xml:space="preserve">providing a corporate approach to all aspects </w:t>
      </w:r>
    </w:p>
    <w:p w:rsidR="00C335F7" w:rsidRPr="00727E8E" w:rsidRDefault="0086003F" w:rsidP="005D28C9">
      <w:pPr>
        <w:ind w:right="-1134"/>
        <w:rPr>
          <w:rFonts w:cs="Arial"/>
          <w:sz w:val="22"/>
          <w:szCs w:val="22"/>
        </w:rPr>
      </w:pPr>
      <w:proofErr w:type="gramStart"/>
      <w:r w:rsidRPr="00727E8E">
        <w:rPr>
          <w:rFonts w:cs="Arial"/>
          <w:sz w:val="22"/>
          <w:szCs w:val="22"/>
        </w:rPr>
        <w:t>of</w:t>
      </w:r>
      <w:proofErr w:type="gramEnd"/>
      <w:r w:rsidRPr="00727E8E">
        <w:rPr>
          <w:rFonts w:cs="Arial"/>
          <w:sz w:val="22"/>
          <w:szCs w:val="22"/>
        </w:rPr>
        <w:t xml:space="preserve"> medical device management under one integrated policy</w:t>
      </w:r>
      <w:r w:rsidR="005D28C9" w:rsidRPr="00727E8E">
        <w:rPr>
          <w:rFonts w:cs="Arial"/>
          <w:sz w:val="22"/>
          <w:szCs w:val="22"/>
        </w:rPr>
        <w:t xml:space="preserve"> and </w:t>
      </w:r>
      <w:r w:rsidR="00BF0F9F" w:rsidRPr="00727E8E">
        <w:rPr>
          <w:rFonts w:cs="Arial"/>
          <w:sz w:val="22"/>
          <w:szCs w:val="22"/>
        </w:rPr>
        <w:t xml:space="preserve">for the overall implementation and monitoring of the Trust </w:t>
      </w:r>
      <w:r w:rsidR="00C335F7" w:rsidRPr="00727E8E">
        <w:rPr>
          <w:rFonts w:cs="Arial"/>
          <w:sz w:val="22"/>
          <w:szCs w:val="22"/>
        </w:rPr>
        <w:t>M</w:t>
      </w:r>
      <w:r w:rsidR="00BF0F9F" w:rsidRPr="00727E8E">
        <w:rPr>
          <w:rFonts w:cs="Arial"/>
          <w:sz w:val="22"/>
          <w:szCs w:val="22"/>
        </w:rPr>
        <w:t xml:space="preserve">edical </w:t>
      </w:r>
      <w:r w:rsidR="00C335F7" w:rsidRPr="00727E8E">
        <w:rPr>
          <w:rFonts w:cs="Arial"/>
          <w:sz w:val="22"/>
          <w:szCs w:val="22"/>
        </w:rPr>
        <w:t>D</w:t>
      </w:r>
      <w:r w:rsidR="00BF0F9F" w:rsidRPr="00727E8E">
        <w:rPr>
          <w:rFonts w:cs="Arial"/>
          <w:sz w:val="22"/>
          <w:szCs w:val="22"/>
        </w:rPr>
        <w:t xml:space="preserve">evices </w:t>
      </w:r>
      <w:r w:rsidR="00C335F7" w:rsidRPr="00727E8E">
        <w:rPr>
          <w:rFonts w:cs="Arial"/>
          <w:sz w:val="22"/>
          <w:szCs w:val="22"/>
        </w:rPr>
        <w:t>P</w:t>
      </w:r>
      <w:r w:rsidR="0056210C" w:rsidRPr="00727E8E">
        <w:rPr>
          <w:rFonts w:cs="Arial"/>
          <w:sz w:val="22"/>
          <w:szCs w:val="22"/>
        </w:rPr>
        <w:t>olicy and Procedure and reports to the Safety Committee on a biannual basis. The Committee is the organisational focus for advice and best practice with regard to the management of medical devices including acquisition, training, decontamination, maintenance &amp; repair</w:t>
      </w:r>
      <w:r w:rsidR="00A3168E" w:rsidRPr="00727E8E">
        <w:rPr>
          <w:rFonts w:cs="Arial"/>
          <w:sz w:val="22"/>
          <w:szCs w:val="22"/>
        </w:rPr>
        <w:t>, incident</w:t>
      </w:r>
      <w:r w:rsidR="0056210C" w:rsidRPr="00727E8E">
        <w:rPr>
          <w:rFonts w:cs="Arial"/>
          <w:sz w:val="22"/>
          <w:szCs w:val="22"/>
        </w:rPr>
        <w:t xml:space="preserve"> &amp; risk management.</w:t>
      </w:r>
    </w:p>
    <w:p w:rsidR="00DC411E" w:rsidRPr="00727E8E" w:rsidRDefault="0056210C" w:rsidP="00DC411E">
      <w:pPr>
        <w:tabs>
          <w:tab w:val="left" w:pos="567"/>
        </w:tabs>
        <w:jc w:val="both"/>
        <w:rPr>
          <w:rFonts w:cs="Arial"/>
          <w:sz w:val="22"/>
          <w:szCs w:val="22"/>
        </w:rPr>
      </w:pPr>
      <w:proofErr w:type="gramStart"/>
      <w:r w:rsidRPr="00727E8E">
        <w:rPr>
          <w:rFonts w:cs="Arial"/>
          <w:sz w:val="22"/>
          <w:szCs w:val="22"/>
        </w:rPr>
        <w:t>and</w:t>
      </w:r>
      <w:proofErr w:type="gramEnd"/>
      <w:r w:rsidRPr="00727E8E">
        <w:rPr>
          <w:rFonts w:cs="Arial"/>
          <w:sz w:val="22"/>
          <w:szCs w:val="22"/>
        </w:rPr>
        <w:t xml:space="preserve"> disposal of medical devices. </w:t>
      </w:r>
    </w:p>
    <w:p w:rsidR="00B14607" w:rsidRPr="00727E8E" w:rsidRDefault="00B14607" w:rsidP="00DC411E">
      <w:pPr>
        <w:tabs>
          <w:tab w:val="left" w:pos="567"/>
        </w:tabs>
        <w:jc w:val="both"/>
        <w:rPr>
          <w:rFonts w:cs="Arial"/>
          <w:sz w:val="22"/>
          <w:szCs w:val="22"/>
        </w:rPr>
      </w:pPr>
    </w:p>
    <w:p w:rsidR="00DC411E" w:rsidRPr="00727E8E" w:rsidRDefault="0056210C" w:rsidP="00994AA2">
      <w:pPr>
        <w:numPr>
          <w:ilvl w:val="0"/>
          <w:numId w:val="20"/>
        </w:numPr>
        <w:tabs>
          <w:tab w:val="left" w:pos="567"/>
        </w:tabs>
        <w:ind w:left="567" w:hanging="207"/>
        <w:jc w:val="both"/>
        <w:rPr>
          <w:rFonts w:cs="Arial"/>
          <w:sz w:val="22"/>
          <w:szCs w:val="22"/>
        </w:rPr>
      </w:pPr>
      <w:r w:rsidRPr="00727E8E">
        <w:rPr>
          <w:rFonts w:cs="Arial"/>
          <w:sz w:val="22"/>
          <w:szCs w:val="22"/>
        </w:rPr>
        <w:t xml:space="preserve">It will monitor </w:t>
      </w:r>
      <w:r w:rsidR="00DC411E" w:rsidRPr="00727E8E">
        <w:rPr>
          <w:rFonts w:cs="Arial"/>
          <w:sz w:val="22"/>
          <w:szCs w:val="22"/>
        </w:rPr>
        <w:t>this policy in liaison with appropriate stakeholders within agreed timescales and is</w:t>
      </w:r>
      <w:r w:rsidR="00C335F7" w:rsidRPr="00727E8E">
        <w:rPr>
          <w:rFonts w:cs="Arial"/>
          <w:sz w:val="22"/>
          <w:szCs w:val="22"/>
        </w:rPr>
        <w:t xml:space="preserve"> responsible for ensuring</w:t>
      </w:r>
      <w:r w:rsidR="005D28C9" w:rsidRPr="00727E8E">
        <w:rPr>
          <w:rFonts w:cs="Arial"/>
          <w:sz w:val="22"/>
          <w:szCs w:val="22"/>
        </w:rPr>
        <w:t xml:space="preserve"> t</w:t>
      </w:r>
      <w:r w:rsidR="0086003F" w:rsidRPr="00727E8E">
        <w:rPr>
          <w:rFonts w:cs="Arial"/>
          <w:sz w:val="22"/>
          <w:szCs w:val="22"/>
        </w:rPr>
        <w:t xml:space="preserve">here are systems in place to minimise the risks associated with the use and management of medical devices throughout the organisation </w:t>
      </w:r>
    </w:p>
    <w:p w:rsidR="004213C7" w:rsidRPr="00727E8E" w:rsidRDefault="00DC411E" w:rsidP="00AD5E27">
      <w:pPr>
        <w:numPr>
          <w:ilvl w:val="0"/>
          <w:numId w:val="20"/>
        </w:numPr>
        <w:tabs>
          <w:tab w:val="left" w:pos="567"/>
        </w:tabs>
        <w:jc w:val="both"/>
        <w:rPr>
          <w:rFonts w:cs="Arial"/>
          <w:sz w:val="22"/>
          <w:szCs w:val="22"/>
        </w:rPr>
      </w:pPr>
      <w:r w:rsidRPr="00727E8E">
        <w:rPr>
          <w:rFonts w:cs="Arial"/>
          <w:sz w:val="22"/>
          <w:szCs w:val="22"/>
        </w:rPr>
        <w:t>A</w:t>
      </w:r>
      <w:r w:rsidR="0086003F" w:rsidRPr="00727E8E">
        <w:rPr>
          <w:rFonts w:cs="Arial"/>
          <w:sz w:val="22"/>
          <w:szCs w:val="22"/>
        </w:rPr>
        <w:t xml:space="preserve">ny associated risks brought to the attention of the </w:t>
      </w:r>
      <w:r w:rsidR="00C335F7" w:rsidRPr="00727E8E">
        <w:rPr>
          <w:rFonts w:cs="Arial"/>
          <w:sz w:val="22"/>
          <w:szCs w:val="22"/>
        </w:rPr>
        <w:t>Committee</w:t>
      </w:r>
      <w:r w:rsidR="0086003F" w:rsidRPr="00727E8E">
        <w:rPr>
          <w:rFonts w:cs="Arial"/>
          <w:sz w:val="22"/>
          <w:szCs w:val="22"/>
        </w:rPr>
        <w:t xml:space="preserve"> are </w:t>
      </w:r>
      <w:proofErr w:type="spellStart"/>
      <w:r w:rsidR="0086003F" w:rsidRPr="00727E8E">
        <w:rPr>
          <w:rFonts w:cs="Arial"/>
          <w:sz w:val="22"/>
          <w:szCs w:val="22"/>
        </w:rPr>
        <w:t>actioned</w:t>
      </w:r>
      <w:proofErr w:type="spellEnd"/>
      <w:r w:rsidR="004213C7" w:rsidRPr="00727E8E">
        <w:rPr>
          <w:rFonts w:cs="Arial"/>
          <w:sz w:val="22"/>
          <w:szCs w:val="22"/>
        </w:rPr>
        <w:t>.</w:t>
      </w:r>
    </w:p>
    <w:p w:rsidR="004213C7" w:rsidRPr="00727E8E" w:rsidRDefault="004213C7" w:rsidP="004213C7">
      <w:pPr>
        <w:tabs>
          <w:tab w:val="left" w:pos="567"/>
        </w:tabs>
        <w:ind w:left="720"/>
        <w:jc w:val="both"/>
        <w:rPr>
          <w:rFonts w:cs="Arial"/>
          <w:sz w:val="22"/>
          <w:szCs w:val="22"/>
        </w:rPr>
      </w:pPr>
    </w:p>
    <w:p w:rsidR="007F0623" w:rsidRPr="00E263FE" w:rsidRDefault="00DC411E" w:rsidP="007F0623">
      <w:pPr>
        <w:rPr>
          <w:rFonts w:cs="Arial"/>
          <w:b/>
        </w:rPr>
      </w:pPr>
      <w:r w:rsidRPr="00E263FE">
        <w:rPr>
          <w:rFonts w:cs="Arial"/>
          <w:b/>
        </w:rPr>
        <w:t xml:space="preserve">7.2.4 </w:t>
      </w:r>
      <w:r w:rsidR="007F0623" w:rsidRPr="00E263FE">
        <w:rPr>
          <w:rFonts w:cs="Arial"/>
          <w:b/>
        </w:rPr>
        <w:t>Site Management Committees</w:t>
      </w:r>
    </w:p>
    <w:p w:rsidR="007F0623" w:rsidRPr="00727E8E" w:rsidRDefault="007F0623" w:rsidP="007F0623">
      <w:pPr>
        <w:rPr>
          <w:rFonts w:cs="Arial"/>
          <w:b/>
          <w:sz w:val="22"/>
          <w:szCs w:val="22"/>
        </w:rPr>
      </w:pPr>
    </w:p>
    <w:p w:rsidR="007F0623" w:rsidRPr="00727E8E" w:rsidRDefault="00DC411E" w:rsidP="007F0623">
      <w:pPr>
        <w:jc w:val="both"/>
        <w:rPr>
          <w:rFonts w:cs="Arial"/>
          <w:b/>
          <w:color w:val="FF0000"/>
          <w:sz w:val="22"/>
          <w:szCs w:val="22"/>
        </w:rPr>
      </w:pPr>
      <w:r w:rsidRPr="00727E8E">
        <w:rPr>
          <w:rFonts w:cs="Arial"/>
          <w:sz w:val="22"/>
          <w:szCs w:val="22"/>
        </w:rPr>
        <w:t>Site Management Committees are r</w:t>
      </w:r>
      <w:r w:rsidR="007F0623" w:rsidRPr="00727E8E">
        <w:rPr>
          <w:rFonts w:cs="Arial"/>
          <w:sz w:val="22"/>
          <w:szCs w:val="22"/>
        </w:rPr>
        <w:t>esponsible for ensuring all directorates within their areas of responsibility have clear arrangements in place for the management of medical devices, and that directorates comply with the requirements of this policy.</w:t>
      </w:r>
      <w:r w:rsidR="00A35B36" w:rsidRPr="00727E8E">
        <w:rPr>
          <w:rFonts w:cs="Arial"/>
          <w:sz w:val="22"/>
          <w:szCs w:val="22"/>
        </w:rPr>
        <w:t xml:space="preserve"> </w:t>
      </w:r>
      <w:r w:rsidR="007F0623" w:rsidRPr="00727E8E">
        <w:rPr>
          <w:rFonts w:cs="Arial"/>
          <w:sz w:val="22"/>
          <w:szCs w:val="22"/>
        </w:rPr>
        <w:t>Site Management Committees receive reports and risks related to their areas from the Medical Devices Committee.</w:t>
      </w:r>
    </w:p>
    <w:p w:rsidR="007F0623" w:rsidRDefault="007F0623">
      <w:pPr>
        <w:jc w:val="both"/>
        <w:rPr>
          <w:rFonts w:cs="Arial"/>
        </w:rPr>
      </w:pPr>
    </w:p>
    <w:p w:rsidR="00BF0F9F" w:rsidRPr="00E263FE" w:rsidRDefault="00BF0F9F">
      <w:pPr>
        <w:pStyle w:val="Heading1"/>
        <w:tabs>
          <w:tab w:val="num" w:pos="360"/>
        </w:tabs>
        <w:ind w:left="360"/>
        <w:jc w:val="both"/>
        <w:rPr>
          <w:rFonts w:ascii="Arial" w:hAnsi="Arial" w:cs="Arial"/>
          <w:b/>
          <w:bCs w:val="0"/>
        </w:rPr>
      </w:pPr>
      <w:bookmarkStart w:id="26" w:name="_Training_Requirements"/>
      <w:bookmarkStart w:id="27" w:name="_Toc256071756"/>
      <w:bookmarkStart w:id="28" w:name="OLE_LINK12"/>
      <w:bookmarkEnd w:id="26"/>
      <w:r w:rsidRPr="00E263FE">
        <w:rPr>
          <w:rFonts w:ascii="Arial" w:hAnsi="Arial" w:cs="Arial"/>
          <w:b/>
          <w:bCs w:val="0"/>
        </w:rPr>
        <w:t xml:space="preserve">Medical Device </w:t>
      </w:r>
      <w:hyperlink w:anchor="_8.2_Training_Providers" w:history="1">
        <w:r w:rsidRPr="00E263FE">
          <w:rPr>
            <w:rStyle w:val="Hyperlink"/>
            <w:rFonts w:ascii="Arial" w:hAnsi="Arial" w:cs="Arial"/>
            <w:b/>
            <w:bCs w:val="0"/>
            <w:color w:val="auto"/>
            <w:u w:val="none"/>
          </w:rPr>
          <w:t>Training</w:t>
        </w:r>
        <w:bookmarkEnd w:id="27"/>
        <w:r w:rsidRPr="00E263FE">
          <w:rPr>
            <w:rStyle w:val="Hyperlink"/>
            <w:rFonts w:ascii="Arial" w:hAnsi="Arial" w:cs="Arial"/>
            <w:b/>
            <w:bCs w:val="0"/>
            <w:color w:val="auto"/>
            <w:u w:val="none"/>
          </w:rPr>
          <w:t xml:space="preserve"> </w:t>
        </w:r>
      </w:hyperlink>
      <w:bookmarkEnd w:id="28"/>
      <w:r w:rsidRPr="00E263FE">
        <w:rPr>
          <w:rFonts w:ascii="Arial" w:hAnsi="Arial" w:cs="Arial"/>
          <w:b/>
          <w:bCs w:val="0"/>
        </w:rPr>
        <w:t xml:space="preserve"> </w:t>
      </w:r>
    </w:p>
    <w:p w:rsidR="00BF0F9F" w:rsidRPr="00727E8E" w:rsidRDefault="00BF0F9F">
      <w:pPr>
        <w:pStyle w:val="Heading1"/>
        <w:numPr>
          <w:ilvl w:val="0"/>
          <w:numId w:val="0"/>
        </w:numPr>
        <w:ind w:left="432" w:hanging="432"/>
        <w:jc w:val="both"/>
        <w:rPr>
          <w:rFonts w:ascii="Arial" w:hAnsi="Arial" w:cs="Arial"/>
          <w:sz w:val="22"/>
          <w:szCs w:val="22"/>
        </w:rPr>
      </w:pPr>
    </w:p>
    <w:p w:rsidR="00BF0F9F" w:rsidRPr="00727E8E" w:rsidRDefault="00BF0F9F">
      <w:pPr>
        <w:jc w:val="both"/>
        <w:rPr>
          <w:rFonts w:cs="Arial"/>
          <w:sz w:val="22"/>
          <w:szCs w:val="22"/>
          <w:lang w:val="en-US"/>
        </w:rPr>
      </w:pPr>
      <w:r w:rsidRPr="00727E8E">
        <w:rPr>
          <w:rFonts w:cs="Arial"/>
          <w:sz w:val="22"/>
          <w:szCs w:val="22"/>
          <w:lang w:val="en-US"/>
        </w:rPr>
        <w:t xml:space="preserve">The training </w:t>
      </w:r>
      <w:r w:rsidR="00D66858" w:rsidRPr="00727E8E">
        <w:rPr>
          <w:rFonts w:cs="Arial"/>
          <w:sz w:val="22"/>
          <w:szCs w:val="22"/>
          <w:lang w:val="en-US"/>
        </w:rPr>
        <w:t xml:space="preserve">process can be found </w:t>
      </w:r>
      <w:r w:rsidRPr="00727E8E">
        <w:rPr>
          <w:rFonts w:cs="Arial"/>
          <w:sz w:val="22"/>
          <w:szCs w:val="22"/>
          <w:lang w:val="en-US"/>
        </w:rPr>
        <w:t>in the Medical Devices Procedure</w:t>
      </w:r>
      <w:r w:rsidR="00835E10" w:rsidRPr="00727E8E">
        <w:rPr>
          <w:rFonts w:cs="Arial"/>
          <w:sz w:val="22"/>
          <w:szCs w:val="22"/>
          <w:lang w:val="en-US"/>
        </w:rPr>
        <w:t>s document</w:t>
      </w:r>
      <w:r w:rsidR="00D66858" w:rsidRPr="00727E8E">
        <w:rPr>
          <w:rFonts w:cs="Arial"/>
          <w:sz w:val="22"/>
          <w:szCs w:val="22"/>
          <w:lang w:val="en-US"/>
        </w:rPr>
        <w:t xml:space="preserve">. </w:t>
      </w:r>
    </w:p>
    <w:p w:rsidR="00BF0F9F" w:rsidRPr="00727E8E" w:rsidRDefault="00BF0F9F">
      <w:pPr>
        <w:tabs>
          <w:tab w:val="left" w:pos="567"/>
        </w:tabs>
        <w:jc w:val="both"/>
        <w:rPr>
          <w:rFonts w:cs="Arial"/>
          <w:sz w:val="22"/>
          <w:szCs w:val="22"/>
        </w:rPr>
      </w:pPr>
    </w:p>
    <w:p w:rsidR="002741AF" w:rsidRPr="00727E8E" w:rsidRDefault="00BF0F9F">
      <w:pPr>
        <w:rPr>
          <w:rFonts w:cs="Arial"/>
          <w:sz w:val="22"/>
          <w:szCs w:val="22"/>
        </w:rPr>
      </w:pPr>
      <w:bookmarkStart w:id="29" w:name="_8.1_Medical_Equipment_Training_Co-o"/>
      <w:bookmarkEnd w:id="29"/>
      <w:r w:rsidRPr="00727E8E">
        <w:rPr>
          <w:rFonts w:cs="Arial"/>
          <w:sz w:val="22"/>
          <w:szCs w:val="22"/>
        </w:rPr>
        <w:t xml:space="preserve">FEMD will oversee the organisation and delivery of education and training in the use of medical devices, </w:t>
      </w:r>
      <w:r w:rsidR="00D66858" w:rsidRPr="00727E8E">
        <w:rPr>
          <w:rFonts w:cs="Arial"/>
          <w:sz w:val="22"/>
          <w:szCs w:val="22"/>
        </w:rPr>
        <w:t xml:space="preserve">maintaining </w:t>
      </w:r>
      <w:r w:rsidR="00492924" w:rsidRPr="00727E8E">
        <w:rPr>
          <w:rFonts w:cs="Arial"/>
          <w:sz w:val="22"/>
          <w:szCs w:val="22"/>
        </w:rPr>
        <w:t xml:space="preserve">a </w:t>
      </w:r>
      <w:r w:rsidR="00D66858" w:rsidRPr="00727E8E">
        <w:rPr>
          <w:rFonts w:cs="Arial"/>
          <w:sz w:val="22"/>
          <w:szCs w:val="22"/>
        </w:rPr>
        <w:t xml:space="preserve">centralised register of training </w:t>
      </w:r>
      <w:r w:rsidR="001F377E" w:rsidRPr="00727E8E">
        <w:rPr>
          <w:rFonts w:cs="Arial"/>
          <w:sz w:val="22"/>
          <w:szCs w:val="22"/>
        </w:rPr>
        <w:t>and competenc</w:t>
      </w:r>
      <w:r w:rsidR="004E1E04" w:rsidRPr="00727E8E">
        <w:rPr>
          <w:rFonts w:cs="Arial"/>
          <w:sz w:val="22"/>
          <w:szCs w:val="22"/>
        </w:rPr>
        <w:t>y</w:t>
      </w:r>
      <w:r w:rsidR="001F377E" w:rsidRPr="00727E8E">
        <w:rPr>
          <w:rFonts w:cs="Arial"/>
          <w:sz w:val="22"/>
          <w:szCs w:val="22"/>
        </w:rPr>
        <w:t xml:space="preserve"> </w:t>
      </w:r>
      <w:r w:rsidR="00D66858" w:rsidRPr="00727E8E">
        <w:rPr>
          <w:rFonts w:cs="Arial"/>
          <w:sz w:val="22"/>
          <w:szCs w:val="22"/>
        </w:rPr>
        <w:t>electronically</w:t>
      </w:r>
      <w:bookmarkStart w:id="30" w:name="_8.2_Training_Providers"/>
      <w:bookmarkEnd w:id="30"/>
      <w:r w:rsidR="004E1E04" w:rsidRPr="00727E8E">
        <w:rPr>
          <w:rFonts w:cs="Arial"/>
          <w:sz w:val="22"/>
          <w:szCs w:val="22"/>
        </w:rPr>
        <w:t>.</w:t>
      </w:r>
    </w:p>
    <w:p w:rsidR="00BF0F9F" w:rsidRPr="00727E8E" w:rsidRDefault="00BF0F9F">
      <w:pPr>
        <w:pStyle w:val="ListParagraph"/>
        <w:tabs>
          <w:tab w:val="left" w:pos="567"/>
        </w:tabs>
        <w:ind w:left="0"/>
        <w:jc w:val="both"/>
        <w:rPr>
          <w:rFonts w:ascii="Arial" w:hAnsi="Arial" w:cs="Arial"/>
          <w:sz w:val="22"/>
          <w:szCs w:val="22"/>
          <w:lang w:val="en-US"/>
        </w:rPr>
      </w:pPr>
    </w:p>
    <w:p w:rsidR="0083225C" w:rsidRDefault="004E1E04" w:rsidP="0083225C">
      <w:pPr>
        <w:pStyle w:val="ListParagraph"/>
        <w:tabs>
          <w:tab w:val="left" w:pos="567"/>
        </w:tabs>
        <w:ind w:left="0"/>
        <w:jc w:val="both"/>
        <w:rPr>
          <w:rFonts w:ascii="Arial" w:hAnsi="Arial" w:cs="Arial"/>
          <w:sz w:val="22"/>
          <w:szCs w:val="22"/>
          <w:lang w:val="en-US"/>
        </w:rPr>
      </w:pPr>
      <w:r w:rsidRPr="00727E8E">
        <w:rPr>
          <w:rFonts w:ascii="Arial" w:hAnsi="Arial" w:cs="Arial"/>
          <w:sz w:val="22"/>
          <w:szCs w:val="22"/>
        </w:rPr>
        <w:t>This register</w:t>
      </w:r>
      <w:r w:rsidR="0083225C" w:rsidRPr="00727E8E">
        <w:rPr>
          <w:rFonts w:ascii="Arial" w:hAnsi="Arial" w:cs="Arial"/>
          <w:sz w:val="22"/>
          <w:szCs w:val="22"/>
          <w:lang w:val="en-US"/>
        </w:rPr>
        <w:t xml:space="preserve"> includes</w:t>
      </w:r>
      <w:r w:rsidR="0083225C" w:rsidRPr="00727E8E">
        <w:rPr>
          <w:rFonts w:ascii="Arial" w:hAnsi="Arial" w:cs="Arial"/>
          <w:sz w:val="22"/>
          <w:szCs w:val="22"/>
        </w:rPr>
        <w:t xml:space="preserve"> an equipment inventory and employee training competencies for all areas using medical equipment across the Trust.</w:t>
      </w:r>
      <w:r w:rsidR="0083225C" w:rsidRPr="00727E8E">
        <w:rPr>
          <w:rFonts w:ascii="Arial" w:hAnsi="Arial" w:cs="Arial"/>
          <w:sz w:val="22"/>
          <w:szCs w:val="22"/>
          <w:lang w:val="en-US"/>
        </w:rPr>
        <w:t xml:space="preserve"> Updates to this information must be forwarded to FEMD in order to maintain the accuracy of the core database.</w:t>
      </w: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Default="00103FBB" w:rsidP="0083225C">
      <w:pPr>
        <w:pStyle w:val="ListParagraph"/>
        <w:tabs>
          <w:tab w:val="left" w:pos="567"/>
        </w:tabs>
        <w:ind w:left="0"/>
        <w:jc w:val="both"/>
        <w:rPr>
          <w:rFonts w:ascii="Arial" w:hAnsi="Arial" w:cs="Arial"/>
          <w:sz w:val="22"/>
          <w:szCs w:val="22"/>
          <w:lang w:val="en-US"/>
        </w:rPr>
      </w:pPr>
    </w:p>
    <w:p w:rsidR="00103FBB" w:rsidRPr="00727E8E" w:rsidDel="00005323" w:rsidRDefault="00103FBB" w:rsidP="0083225C">
      <w:pPr>
        <w:pStyle w:val="ListParagraph"/>
        <w:tabs>
          <w:tab w:val="left" w:pos="567"/>
        </w:tabs>
        <w:ind w:left="0"/>
        <w:jc w:val="both"/>
        <w:rPr>
          <w:rFonts w:ascii="Arial" w:hAnsi="Arial" w:cs="Arial"/>
          <w:sz w:val="22"/>
          <w:szCs w:val="22"/>
          <w:lang w:val="en-US"/>
        </w:rPr>
      </w:pPr>
    </w:p>
    <w:p w:rsidR="00BF0F9F" w:rsidRPr="00727E8E" w:rsidRDefault="00BF0F9F">
      <w:pPr>
        <w:pStyle w:val="ListParagraph"/>
        <w:tabs>
          <w:tab w:val="left" w:pos="567"/>
        </w:tabs>
        <w:ind w:left="0"/>
        <w:jc w:val="both"/>
        <w:rPr>
          <w:rFonts w:ascii="Arial" w:hAnsi="Arial" w:cs="Arial"/>
          <w:sz w:val="22"/>
          <w:szCs w:val="22"/>
        </w:rPr>
      </w:pPr>
    </w:p>
    <w:p w:rsidR="00BF0F9F" w:rsidRDefault="00BF0F9F" w:rsidP="005E5C9E">
      <w:pPr>
        <w:pStyle w:val="Heading1"/>
        <w:tabs>
          <w:tab w:val="num" w:pos="360"/>
        </w:tabs>
        <w:ind w:left="360"/>
        <w:jc w:val="both"/>
        <w:rPr>
          <w:rFonts w:ascii="Arial" w:hAnsi="Arial" w:cs="Arial"/>
          <w:b/>
        </w:rPr>
      </w:pPr>
      <w:r w:rsidRPr="00E263FE">
        <w:rPr>
          <w:rFonts w:ascii="Arial" w:hAnsi="Arial" w:cs="Arial"/>
          <w:b/>
        </w:rPr>
        <w:lastRenderedPageBreak/>
        <w:t xml:space="preserve"> </w:t>
      </w:r>
      <w:bookmarkStart w:id="31" w:name="_Monitoring_&amp;_Compliance"/>
      <w:bookmarkStart w:id="32" w:name="OLE_LINK7"/>
      <w:bookmarkStart w:id="33" w:name="OLE_LINK14"/>
      <w:bookmarkEnd w:id="31"/>
      <w:r w:rsidR="000778D7" w:rsidRPr="00E263FE">
        <w:rPr>
          <w:rFonts w:ascii="Arial" w:hAnsi="Arial" w:cs="Arial"/>
          <w:b/>
        </w:rPr>
        <w:fldChar w:fldCharType="begin"/>
      </w:r>
      <w:r w:rsidRPr="00E263FE">
        <w:rPr>
          <w:rFonts w:ascii="Arial" w:hAnsi="Arial" w:cs="Arial"/>
          <w:b/>
        </w:rPr>
        <w:instrText xml:space="preserve"> HYPERLINK  \l "_Monitoring_&amp;_Compliance" </w:instrText>
      </w:r>
      <w:r w:rsidR="000778D7" w:rsidRPr="00E263FE">
        <w:rPr>
          <w:rFonts w:ascii="Arial" w:hAnsi="Arial" w:cs="Arial"/>
          <w:b/>
        </w:rPr>
        <w:fldChar w:fldCharType="separate"/>
      </w:r>
      <w:bookmarkStart w:id="34" w:name="_Toc256071758"/>
      <w:r w:rsidRPr="00E263FE">
        <w:rPr>
          <w:rStyle w:val="Hyperlink"/>
          <w:rFonts w:ascii="Arial" w:hAnsi="Arial" w:cs="Arial"/>
          <w:b/>
          <w:color w:val="auto"/>
          <w:u w:val="none"/>
        </w:rPr>
        <w:t xml:space="preserve">Monitoring &amp; </w:t>
      </w:r>
      <w:r w:rsidR="002E060A" w:rsidRPr="00E263FE">
        <w:rPr>
          <w:rStyle w:val="Hyperlink"/>
          <w:rFonts w:ascii="Arial" w:hAnsi="Arial" w:cs="Arial"/>
          <w:b/>
          <w:color w:val="auto"/>
          <w:u w:val="none"/>
        </w:rPr>
        <w:t>Compliance</w:t>
      </w:r>
      <w:bookmarkEnd w:id="34"/>
      <w:r w:rsidR="000778D7" w:rsidRPr="00E263FE">
        <w:rPr>
          <w:rFonts w:ascii="Arial" w:hAnsi="Arial" w:cs="Arial"/>
          <w:b/>
        </w:rPr>
        <w:fldChar w:fldCharType="end"/>
      </w:r>
      <w:bookmarkEnd w:id="32"/>
      <w:r w:rsidRPr="00E263FE">
        <w:rPr>
          <w:rFonts w:ascii="Arial" w:hAnsi="Arial" w:cs="Arial"/>
          <w:b/>
        </w:rPr>
        <w:t xml:space="preserve"> </w:t>
      </w:r>
      <w:bookmarkEnd w:id="33"/>
    </w:p>
    <w:p w:rsidR="00E8642B" w:rsidRPr="00E8642B" w:rsidRDefault="00E8642B" w:rsidP="00E8642B">
      <w:pPr>
        <w:rPr>
          <w:sz w:val="22"/>
          <w:szCs w:val="22"/>
        </w:rPr>
      </w:pPr>
    </w:p>
    <w:p w:rsidR="00BF0F9F" w:rsidRPr="00727E8E" w:rsidRDefault="00BF0F9F" w:rsidP="006B3393">
      <w:pPr>
        <w:pStyle w:val="BodyText2"/>
        <w:tabs>
          <w:tab w:val="left" w:pos="567"/>
        </w:tabs>
        <w:rPr>
          <w:rFonts w:cs="Arial"/>
          <w:color w:val="auto"/>
          <w:sz w:val="22"/>
          <w:szCs w:val="22"/>
        </w:rPr>
      </w:pPr>
      <w:r w:rsidRPr="00727E8E">
        <w:rPr>
          <w:rFonts w:cs="Arial"/>
          <w:color w:val="auto"/>
          <w:sz w:val="22"/>
          <w:szCs w:val="22"/>
        </w:rPr>
        <w:t>Compliance with the medical devices policy and associated procedure will be monitored to ensure that the aims and objectives of this policy are met. The following mechanisms will be used:</w:t>
      </w:r>
    </w:p>
    <w:p w:rsidR="00BF0F9F" w:rsidRPr="00727E8E" w:rsidRDefault="006B3393" w:rsidP="00575EF9">
      <w:pPr>
        <w:numPr>
          <w:ilvl w:val="0"/>
          <w:numId w:val="25"/>
        </w:numPr>
        <w:tabs>
          <w:tab w:val="left" w:pos="567"/>
        </w:tabs>
        <w:rPr>
          <w:rFonts w:cs="Arial"/>
          <w:sz w:val="22"/>
          <w:szCs w:val="22"/>
        </w:rPr>
      </w:pPr>
      <w:r w:rsidRPr="00727E8E">
        <w:rPr>
          <w:rFonts w:cs="Arial"/>
          <w:sz w:val="22"/>
          <w:szCs w:val="22"/>
        </w:rPr>
        <w:t>A</w:t>
      </w:r>
      <w:r w:rsidR="00BF0F9F" w:rsidRPr="00727E8E">
        <w:rPr>
          <w:rFonts w:cs="Arial"/>
          <w:sz w:val="22"/>
          <w:szCs w:val="22"/>
        </w:rPr>
        <w:t>nnual Report from the Medical Devices Committee to the Trust Board</w:t>
      </w:r>
    </w:p>
    <w:p w:rsidR="00D2707C" w:rsidRPr="00727E8E" w:rsidRDefault="00D2707C" w:rsidP="00575EF9">
      <w:pPr>
        <w:tabs>
          <w:tab w:val="left" w:pos="567"/>
        </w:tabs>
        <w:rPr>
          <w:rFonts w:cs="Arial"/>
          <w:sz w:val="22"/>
          <w:szCs w:val="22"/>
        </w:rPr>
      </w:pPr>
    </w:p>
    <w:p w:rsidR="00F64DA3" w:rsidRPr="00727E8E" w:rsidRDefault="00BF0F9F" w:rsidP="00575EF9">
      <w:pPr>
        <w:numPr>
          <w:ilvl w:val="0"/>
          <w:numId w:val="25"/>
        </w:numPr>
        <w:tabs>
          <w:tab w:val="left" w:pos="567"/>
        </w:tabs>
        <w:rPr>
          <w:rFonts w:cs="Arial"/>
          <w:sz w:val="22"/>
          <w:szCs w:val="22"/>
        </w:rPr>
      </w:pPr>
      <w:r w:rsidRPr="00727E8E">
        <w:rPr>
          <w:rFonts w:cs="Arial"/>
          <w:sz w:val="22"/>
          <w:szCs w:val="22"/>
        </w:rPr>
        <w:t xml:space="preserve">Quarterly status reports to the Safety Committee from the </w:t>
      </w:r>
      <w:r w:rsidR="00D45136" w:rsidRPr="00727E8E">
        <w:rPr>
          <w:rFonts w:cs="Arial"/>
          <w:sz w:val="22"/>
          <w:szCs w:val="22"/>
        </w:rPr>
        <w:t>Clinical Compliance</w:t>
      </w:r>
    </w:p>
    <w:p w:rsidR="006B3393" w:rsidRPr="00727E8E" w:rsidRDefault="00D45136" w:rsidP="00575EF9">
      <w:pPr>
        <w:tabs>
          <w:tab w:val="left" w:pos="567"/>
        </w:tabs>
        <w:ind w:left="360"/>
        <w:rPr>
          <w:rFonts w:cs="Arial"/>
          <w:sz w:val="22"/>
          <w:szCs w:val="22"/>
        </w:rPr>
      </w:pPr>
      <w:r w:rsidRPr="00727E8E">
        <w:rPr>
          <w:rFonts w:cs="Arial"/>
          <w:sz w:val="22"/>
          <w:szCs w:val="22"/>
        </w:rPr>
        <w:t>Department</w:t>
      </w:r>
      <w:r w:rsidR="00C408F1" w:rsidRPr="00727E8E">
        <w:rPr>
          <w:rFonts w:cs="Arial"/>
          <w:sz w:val="22"/>
          <w:szCs w:val="22"/>
        </w:rPr>
        <w:t xml:space="preserve"> </w:t>
      </w:r>
      <w:r w:rsidR="00F64DA3" w:rsidRPr="00727E8E">
        <w:rPr>
          <w:rFonts w:cs="Arial"/>
          <w:sz w:val="22"/>
          <w:szCs w:val="22"/>
        </w:rPr>
        <w:t>highlighting current issues and risks</w:t>
      </w:r>
    </w:p>
    <w:p w:rsidR="00D2707C" w:rsidRPr="00727E8E" w:rsidRDefault="00D2707C" w:rsidP="00575EF9">
      <w:pPr>
        <w:tabs>
          <w:tab w:val="left" w:pos="567"/>
        </w:tabs>
        <w:rPr>
          <w:rFonts w:cs="Arial"/>
          <w:sz w:val="22"/>
          <w:szCs w:val="22"/>
        </w:rPr>
      </w:pPr>
    </w:p>
    <w:p w:rsidR="00F64DA3" w:rsidRPr="00727E8E" w:rsidRDefault="006B3393" w:rsidP="00575EF9">
      <w:pPr>
        <w:numPr>
          <w:ilvl w:val="0"/>
          <w:numId w:val="25"/>
        </w:numPr>
        <w:tabs>
          <w:tab w:val="left" w:pos="567"/>
        </w:tabs>
        <w:rPr>
          <w:rFonts w:cs="Arial"/>
          <w:sz w:val="22"/>
          <w:szCs w:val="22"/>
        </w:rPr>
      </w:pPr>
      <w:r w:rsidRPr="00727E8E">
        <w:rPr>
          <w:rFonts w:cs="Arial"/>
          <w:sz w:val="22"/>
          <w:szCs w:val="22"/>
        </w:rPr>
        <w:t>R</w:t>
      </w:r>
      <w:r w:rsidR="00BF0F9F" w:rsidRPr="00727E8E">
        <w:rPr>
          <w:rFonts w:cs="Arial"/>
          <w:sz w:val="22"/>
          <w:szCs w:val="22"/>
        </w:rPr>
        <w:t xml:space="preserve">eports from the Medical Devices Committee to </w:t>
      </w:r>
      <w:r w:rsidRPr="00727E8E">
        <w:rPr>
          <w:rFonts w:cs="Arial"/>
          <w:sz w:val="22"/>
          <w:szCs w:val="22"/>
        </w:rPr>
        <w:t>the Group Management</w:t>
      </w:r>
    </w:p>
    <w:p w:rsidR="006B3393" w:rsidRPr="00727E8E" w:rsidRDefault="006B3393" w:rsidP="00575EF9">
      <w:pPr>
        <w:tabs>
          <w:tab w:val="left" w:pos="567"/>
        </w:tabs>
        <w:ind w:left="360"/>
        <w:rPr>
          <w:rFonts w:cs="Arial"/>
          <w:sz w:val="22"/>
          <w:szCs w:val="22"/>
        </w:rPr>
      </w:pPr>
      <w:r w:rsidRPr="00727E8E">
        <w:rPr>
          <w:rFonts w:cs="Arial"/>
          <w:sz w:val="22"/>
          <w:szCs w:val="22"/>
        </w:rPr>
        <w:t>Committees</w:t>
      </w:r>
      <w:r w:rsidR="00F64DA3" w:rsidRPr="00727E8E">
        <w:rPr>
          <w:rFonts w:cs="Arial"/>
          <w:sz w:val="22"/>
          <w:szCs w:val="22"/>
        </w:rPr>
        <w:t xml:space="preserve"> when issues arise relating to their clinical areas</w:t>
      </w:r>
    </w:p>
    <w:p w:rsidR="00F64DA3" w:rsidRPr="00727E8E" w:rsidRDefault="00F64DA3" w:rsidP="00575EF9">
      <w:pPr>
        <w:pStyle w:val="ListParagraph"/>
        <w:ind w:left="0"/>
        <w:rPr>
          <w:rFonts w:cs="Arial"/>
          <w:sz w:val="22"/>
          <w:szCs w:val="22"/>
        </w:rPr>
      </w:pPr>
    </w:p>
    <w:p w:rsidR="00D2707C" w:rsidRPr="00727E8E" w:rsidRDefault="00BF0F9F" w:rsidP="00575EF9">
      <w:pPr>
        <w:numPr>
          <w:ilvl w:val="0"/>
          <w:numId w:val="25"/>
        </w:numPr>
        <w:tabs>
          <w:tab w:val="left" w:pos="567"/>
        </w:tabs>
        <w:rPr>
          <w:rFonts w:cs="Arial"/>
          <w:sz w:val="22"/>
          <w:szCs w:val="22"/>
        </w:rPr>
      </w:pPr>
      <w:r w:rsidRPr="00727E8E">
        <w:rPr>
          <w:rFonts w:cs="Arial"/>
          <w:sz w:val="22"/>
          <w:szCs w:val="22"/>
        </w:rPr>
        <w:t>Medical Engineering’</w:t>
      </w:r>
      <w:r w:rsidR="00530D30" w:rsidRPr="00727E8E">
        <w:rPr>
          <w:rFonts w:cs="Arial"/>
          <w:sz w:val="22"/>
          <w:szCs w:val="22"/>
        </w:rPr>
        <w:t xml:space="preserve">s QMS effectively ensures that </w:t>
      </w:r>
      <w:r w:rsidR="00D2707C" w:rsidRPr="00727E8E">
        <w:rPr>
          <w:rFonts w:cs="Arial"/>
          <w:sz w:val="22"/>
          <w:szCs w:val="22"/>
        </w:rPr>
        <w:t>reusable medical devices and</w:t>
      </w:r>
    </w:p>
    <w:p w:rsidR="00D2707C" w:rsidRPr="00727E8E" w:rsidRDefault="00BF0F9F" w:rsidP="00575EF9">
      <w:pPr>
        <w:tabs>
          <w:tab w:val="left" w:pos="567"/>
        </w:tabs>
        <w:ind w:left="360"/>
        <w:rPr>
          <w:rFonts w:cs="Arial"/>
          <w:sz w:val="22"/>
          <w:szCs w:val="22"/>
        </w:rPr>
      </w:pPr>
      <w:proofErr w:type="gramStart"/>
      <w:r w:rsidRPr="00727E8E">
        <w:rPr>
          <w:rFonts w:cs="Arial"/>
          <w:sz w:val="22"/>
          <w:szCs w:val="22"/>
        </w:rPr>
        <w:t>equipment</w:t>
      </w:r>
      <w:proofErr w:type="gramEnd"/>
      <w:r w:rsidRPr="00727E8E">
        <w:rPr>
          <w:rFonts w:cs="Arial"/>
          <w:sz w:val="22"/>
          <w:szCs w:val="22"/>
        </w:rPr>
        <w:t xml:space="preserve"> are properly maintained, calibrated and repaired within specified time frames.</w:t>
      </w:r>
    </w:p>
    <w:p w:rsidR="00BF0F9F" w:rsidRPr="00727E8E" w:rsidRDefault="00BF0F9F" w:rsidP="00575EF9">
      <w:pPr>
        <w:tabs>
          <w:tab w:val="left" w:pos="567"/>
        </w:tabs>
        <w:ind w:left="-675"/>
        <w:rPr>
          <w:rFonts w:cs="Arial"/>
          <w:sz w:val="22"/>
          <w:szCs w:val="22"/>
        </w:rPr>
      </w:pPr>
    </w:p>
    <w:p w:rsidR="00D2707C" w:rsidRPr="00727E8E" w:rsidRDefault="00D45136" w:rsidP="00575EF9">
      <w:pPr>
        <w:numPr>
          <w:ilvl w:val="0"/>
          <w:numId w:val="25"/>
        </w:numPr>
        <w:tabs>
          <w:tab w:val="left" w:pos="567"/>
        </w:tabs>
        <w:rPr>
          <w:rFonts w:cs="Arial"/>
          <w:sz w:val="22"/>
          <w:szCs w:val="22"/>
        </w:rPr>
      </w:pPr>
      <w:r w:rsidRPr="00727E8E">
        <w:rPr>
          <w:rFonts w:cs="Arial"/>
          <w:sz w:val="22"/>
          <w:szCs w:val="22"/>
        </w:rPr>
        <w:t>I</w:t>
      </w:r>
      <w:r w:rsidR="00BF0F9F" w:rsidRPr="00727E8E">
        <w:rPr>
          <w:rFonts w:cs="Arial"/>
          <w:sz w:val="22"/>
          <w:szCs w:val="22"/>
        </w:rPr>
        <w:t xml:space="preserve">ncidents reported involving medical equipment </w:t>
      </w:r>
      <w:r w:rsidR="00D2707C" w:rsidRPr="00727E8E">
        <w:rPr>
          <w:rFonts w:cs="Arial"/>
          <w:sz w:val="22"/>
          <w:szCs w:val="22"/>
        </w:rPr>
        <w:t>will be reviewed by the Medical</w:t>
      </w:r>
    </w:p>
    <w:p w:rsidR="00BF0F9F" w:rsidRPr="00727E8E" w:rsidRDefault="00BF0F9F" w:rsidP="00575EF9">
      <w:pPr>
        <w:tabs>
          <w:tab w:val="left" w:pos="567"/>
        </w:tabs>
        <w:ind w:left="360"/>
        <w:rPr>
          <w:rFonts w:cs="Arial"/>
          <w:sz w:val="22"/>
          <w:szCs w:val="22"/>
        </w:rPr>
      </w:pPr>
      <w:r w:rsidRPr="00727E8E">
        <w:rPr>
          <w:rFonts w:cs="Arial"/>
          <w:sz w:val="22"/>
          <w:szCs w:val="22"/>
        </w:rPr>
        <w:t>Devices Manager and reported to the MHRA if appropriate</w:t>
      </w:r>
    </w:p>
    <w:p w:rsidR="00D2707C" w:rsidRPr="00727E8E" w:rsidRDefault="00D2707C" w:rsidP="00575EF9">
      <w:pPr>
        <w:tabs>
          <w:tab w:val="left" w:pos="567"/>
        </w:tabs>
        <w:rPr>
          <w:rFonts w:cs="Arial"/>
          <w:sz w:val="22"/>
          <w:szCs w:val="22"/>
        </w:rPr>
      </w:pPr>
    </w:p>
    <w:p w:rsidR="00F64DA3" w:rsidRPr="00727E8E" w:rsidRDefault="00BF0F9F" w:rsidP="00575EF9">
      <w:pPr>
        <w:numPr>
          <w:ilvl w:val="0"/>
          <w:numId w:val="25"/>
        </w:numPr>
        <w:rPr>
          <w:rFonts w:cs="Arial"/>
          <w:sz w:val="22"/>
          <w:szCs w:val="22"/>
          <w:lang w:val="en-US"/>
        </w:rPr>
      </w:pPr>
      <w:r w:rsidRPr="00727E8E">
        <w:rPr>
          <w:rFonts w:cs="Arial"/>
          <w:sz w:val="22"/>
          <w:szCs w:val="22"/>
          <w:lang w:val="en-US"/>
        </w:rPr>
        <w:t>All incidents related to the incorrect use of medica</w:t>
      </w:r>
      <w:r w:rsidR="00D2707C" w:rsidRPr="00727E8E">
        <w:rPr>
          <w:rFonts w:cs="Arial"/>
          <w:sz w:val="22"/>
          <w:szCs w:val="22"/>
          <w:lang w:val="en-US"/>
        </w:rPr>
        <w:t>l equipment will be reviewed by</w:t>
      </w:r>
    </w:p>
    <w:p w:rsidR="00D2707C" w:rsidRPr="00727E8E" w:rsidRDefault="00BF0F9F" w:rsidP="00575EF9">
      <w:pPr>
        <w:ind w:left="360"/>
        <w:rPr>
          <w:rFonts w:cs="Arial"/>
          <w:sz w:val="22"/>
          <w:szCs w:val="22"/>
          <w:lang w:val="en-US"/>
        </w:rPr>
      </w:pPr>
      <w:r w:rsidRPr="00727E8E">
        <w:rPr>
          <w:rFonts w:cs="Arial"/>
          <w:sz w:val="22"/>
          <w:szCs w:val="22"/>
          <w:lang w:val="en-US"/>
        </w:rPr>
        <w:t xml:space="preserve">FEMD to ascertain if training was a factor. Training </w:t>
      </w:r>
      <w:r w:rsidR="00D2707C" w:rsidRPr="00727E8E">
        <w:rPr>
          <w:rFonts w:cs="Arial"/>
          <w:sz w:val="22"/>
          <w:szCs w:val="22"/>
          <w:lang w:val="en-US"/>
        </w:rPr>
        <w:t xml:space="preserve">issues will be addressed </w:t>
      </w:r>
      <w:r w:rsidR="00B81FEA" w:rsidRPr="00727E8E">
        <w:rPr>
          <w:rFonts w:cs="Arial"/>
          <w:sz w:val="22"/>
          <w:szCs w:val="22"/>
          <w:lang w:val="en-US"/>
        </w:rPr>
        <w:t>as appropriate.</w:t>
      </w:r>
    </w:p>
    <w:p w:rsidR="00D2707C" w:rsidRPr="00727E8E" w:rsidRDefault="00D2707C" w:rsidP="00575EF9">
      <w:pPr>
        <w:rPr>
          <w:rFonts w:cs="Arial"/>
          <w:sz w:val="22"/>
          <w:szCs w:val="22"/>
          <w:lang w:val="en-US"/>
        </w:rPr>
      </w:pPr>
    </w:p>
    <w:p w:rsidR="00D2707C" w:rsidRPr="00727E8E" w:rsidRDefault="00BF0F9F" w:rsidP="00575EF9">
      <w:pPr>
        <w:numPr>
          <w:ilvl w:val="0"/>
          <w:numId w:val="25"/>
        </w:numPr>
        <w:rPr>
          <w:rFonts w:cs="Arial"/>
          <w:sz w:val="22"/>
          <w:szCs w:val="22"/>
          <w:lang w:val="en-US"/>
        </w:rPr>
      </w:pPr>
      <w:r w:rsidRPr="00727E8E">
        <w:rPr>
          <w:rFonts w:cs="Arial"/>
          <w:sz w:val="22"/>
          <w:szCs w:val="22"/>
          <w:lang w:val="en-US"/>
        </w:rPr>
        <w:t>Audits of locally held records for Medical Equipm</w:t>
      </w:r>
      <w:r w:rsidR="00D2707C" w:rsidRPr="00727E8E">
        <w:rPr>
          <w:rFonts w:cs="Arial"/>
          <w:sz w:val="22"/>
          <w:szCs w:val="22"/>
          <w:lang w:val="en-US"/>
        </w:rPr>
        <w:t>ent Training and Medical Device</w:t>
      </w:r>
    </w:p>
    <w:p w:rsidR="00B81FEA" w:rsidRPr="00727E8E" w:rsidRDefault="00BF0F9F" w:rsidP="00575EF9">
      <w:pPr>
        <w:ind w:left="360"/>
        <w:rPr>
          <w:rFonts w:cs="Arial"/>
          <w:sz w:val="22"/>
          <w:szCs w:val="22"/>
          <w:lang w:val="en-US"/>
        </w:rPr>
      </w:pPr>
      <w:r w:rsidRPr="00727E8E">
        <w:rPr>
          <w:rFonts w:cs="Arial"/>
          <w:sz w:val="22"/>
          <w:szCs w:val="22"/>
          <w:lang w:val="en-US"/>
        </w:rPr>
        <w:t>Instructions for Use will be undertaken by FEMD</w:t>
      </w:r>
      <w:r w:rsidR="00835E10" w:rsidRPr="00727E8E">
        <w:rPr>
          <w:rFonts w:cs="Arial"/>
          <w:sz w:val="22"/>
          <w:szCs w:val="22"/>
          <w:lang w:val="en-US"/>
        </w:rPr>
        <w:t xml:space="preserve"> </w:t>
      </w:r>
      <w:r w:rsidR="004E1E04" w:rsidRPr="00727E8E">
        <w:rPr>
          <w:rFonts w:cs="Arial"/>
          <w:sz w:val="22"/>
          <w:szCs w:val="22"/>
          <w:lang w:val="en-US"/>
        </w:rPr>
        <w:t>bienni</w:t>
      </w:r>
      <w:r w:rsidR="00B81FEA" w:rsidRPr="00727E8E">
        <w:rPr>
          <w:rFonts w:cs="Arial"/>
          <w:sz w:val="22"/>
          <w:szCs w:val="22"/>
          <w:lang w:val="en-US"/>
        </w:rPr>
        <w:t xml:space="preserve">ally </w:t>
      </w:r>
      <w:r w:rsidR="00835E10" w:rsidRPr="00727E8E">
        <w:rPr>
          <w:rFonts w:cs="Arial"/>
          <w:sz w:val="22"/>
          <w:szCs w:val="22"/>
          <w:lang w:val="en-US"/>
        </w:rPr>
        <w:t>for all areas</w:t>
      </w:r>
      <w:r w:rsidRPr="00727E8E">
        <w:rPr>
          <w:rFonts w:cs="Arial"/>
          <w:sz w:val="22"/>
          <w:szCs w:val="22"/>
          <w:lang w:val="en-US"/>
        </w:rPr>
        <w:t xml:space="preserve">. </w:t>
      </w:r>
      <w:r w:rsidR="00B81FEA" w:rsidRPr="00727E8E">
        <w:rPr>
          <w:rFonts w:cs="Arial"/>
          <w:sz w:val="22"/>
          <w:szCs w:val="22"/>
          <w:lang w:val="en-US"/>
        </w:rPr>
        <w:t xml:space="preserve">Verification of self assessment of competency </w:t>
      </w:r>
      <w:r w:rsidR="00C408F1" w:rsidRPr="00727E8E">
        <w:rPr>
          <w:rFonts w:cs="Arial"/>
          <w:sz w:val="22"/>
          <w:szCs w:val="22"/>
          <w:lang w:val="en-US"/>
        </w:rPr>
        <w:t>will be undertaken by line managers annually as part of appraisal process</w:t>
      </w:r>
      <w:r w:rsidR="00B81FEA" w:rsidRPr="00727E8E">
        <w:rPr>
          <w:rFonts w:cs="Arial"/>
          <w:sz w:val="22"/>
          <w:szCs w:val="22"/>
          <w:lang w:val="en-US"/>
        </w:rPr>
        <w:t>.</w:t>
      </w:r>
    </w:p>
    <w:p w:rsidR="002C50FF" w:rsidRPr="00727E8E" w:rsidRDefault="002C50FF" w:rsidP="00C408F1">
      <w:pPr>
        <w:ind w:firstLine="720"/>
        <w:rPr>
          <w:rFonts w:cs="Arial"/>
          <w:color w:val="0070C0"/>
          <w:sz w:val="22"/>
          <w:szCs w:val="22"/>
        </w:rPr>
      </w:pPr>
    </w:p>
    <w:p w:rsidR="00A35B36" w:rsidRPr="00E263FE" w:rsidRDefault="00A35B36">
      <w:pPr>
        <w:pStyle w:val="Heading1"/>
        <w:tabs>
          <w:tab w:val="num" w:pos="360"/>
        </w:tabs>
        <w:ind w:left="360"/>
        <w:jc w:val="both"/>
        <w:rPr>
          <w:rFonts w:ascii="Arial" w:hAnsi="Arial" w:cs="Arial"/>
          <w:b/>
        </w:rPr>
      </w:pPr>
      <w:bookmarkStart w:id="35" w:name="_Toc256071759"/>
      <w:r w:rsidRPr="00E263FE">
        <w:rPr>
          <w:rFonts w:ascii="Arial" w:hAnsi="Arial" w:cs="Arial"/>
          <w:b/>
        </w:rPr>
        <w:t>References</w:t>
      </w:r>
    </w:p>
    <w:p w:rsidR="00A35B36" w:rsidRPr="00727E8E" w:rsidRDefault="00A35B36" w:rsidP="00A35B36">
      <w:pPr>
        <w:rPr>
          <w:rFonts w:cs="Arial"/>
          <w:sz w:val="22"/>
          <w:szCs w:val="22"/>
        </w:rPr>
      </w:pPr>
    </w:p>
    <w:p w:rsidR="00A35B36" w:rsidRPr="00727E8E" w:rsidRDefault="00A35B36" w:rsidP="00A35B36">
      <w:pPr>
        <w:pStyle w:val="Heading1"/>
        <w:numPr>
          <w:ilvl w:val="0"/>
          <w:numId w:val="21"/>
        </w:numPr>
        <w:rPr>
          <w:rFonts w:ascii="Arial" w:hAnsi="Arial" w:cs="Arial"/>
          <w:sz w:val="22"/>
          <w:szCs w:val="22"/>
          <w:lang w:eastAsia="en-GB"/>
        </w:rPr>
      </w:pPr>
      <w:r w:rsidRPr="00727E8E">
        <w:rPr>
          <w:rFonts w:ascii="Arial" w:hAnsi="Arial" w:cs="Arial"/>
          <w:sz w:val="22"/>
          <w:szCs w:val="22"/>
        </w:rPr>
        <w:t>Ionising Radiations Regulations 1999 (IRR99)</w:t>
      </w:r>
      <w:r w:rsidRPr="00727E8E">
        <w:rPr>
          <w:rFonts w:ascii="Arial" w:hAnsi="Arial" w:cs="Arial"/>
          <w:sz w:val="22"/>
          <w:szCs w:val="22"/>
          <w:lang w:eastAsia="en-GB"/>
        </w:rPr>
        <w:t xml:space="preserve">  </w:t>
      </w:r>
    </w:p>
    <w:p w:rsidR="00A35B36" w:rsidRPr="00727E8E" w:rsidRDefault="00A35B36" w:rsidP="00A35B36">
      <w:pPr>
        <w:pStyle w:val="Heading1"/>
        <w:numPr>
          <w:ilvl w:val="0"/>
          <w:numId w:val="21"/>
        </w:numPr>
        <w:rPr>
          <w:rFonts w:ascii="Arial" w:hAnsi="Arial" w:cs="Arial"/>
          <w:sz w:val="22"/>
          <w:szCs w:val="22"/>
          <w:lang w:eastAsia="en-GB"/>
        </w:rPr>
      </w:pPr>
      <w:r w:rsidRPr="00727E8E">
        <w:rPr>
          <w:rFonts w:ascii="Arial" w:hAnsi="Arial" w:cs="Arial"/>
          <w:sz w:val="22"/>
          <w:szCs w:val="22"/>
          <w:lang w:eastAsia="en-GB"/>
        </w:rPr>
        <w:t>Medical Devices Directive 93/42/EEC</w:t>
      </w:r>
    </w:p>
    <w:p w:rsidR="00A35B36" w:rsidRPr="00727E8E" w:rsidRDefault="00A35B36" w:rsidP="00A35B36">
      <w:pPr>
        <w:pStyle w:val="Heading1"/>
        <w:numPr>
          <w:ilvl w:val="0"/>
          <w:numId w:val="21"/>
        </w:numPr>
        <w:rPr>
          <w:rFonts w:ascii="Arial" w:hAnsi="Arial" w:cs="Arial"/>
          <w:sz w:val="22"/>
          <w:szCs w:val="22"/>
        </w:rPr>
      </w:pPr>
      <w:r w:rsidRPr="00727E8E">
        <w:rPr>
          <w:rFonts w:ascii="Arial" w:hAnsi="Arial" w:cs="Arial"/>
          <w:sz w:val="22"/>
          <w:szCs w:val="22"/>
        </w:rPr>
        <w:t xml:space="preserve">MHRA </w:t>
      </w:r>
      <w:proofErr w:type="gramStart"/>
      <w:r w:rsidRPr="00727E8E">
        <w:rPr>
          <w:rFonts w:ascii="Arial" w:hAnsi="Arial" w:cs="Arial"/>
          <w:sz w:val="22"/>
          <w:szCs w:val="22"/>
        </w:rPr>
        <w:t>DB2006(</w:t>
      </w:r>
      <w:proofErr w:type="gramEnd"/>
      <w:r w:rsidRPr="00727E8E">
        <w:rPr>
          <w:rFonts w:ascii="Arial" w:hAnsi="Arial" w:cs="Arial"/>
          <w:sz w:val="22"/>
          <w:szCs w:val="22"/>
        </w:rPr>
        <w:t>04) Single Use Devices – implications and consequences of reuse</w:t>
      </w:r>
    </w:p>
    <w:p w:rsidR="00A35B36" w:rsidRPr="00727E8E" w:rsidRDefault="00A35B36" w:rsidP="00A35B36">
      <w:pPr>
        <w:pStyle w:val="Heading1"/>
        <w:numPr>
          <w:ilvl w:val="0"/>
          <w:numId w:val="21"/>
        </w:numPr>
        <w:rPr>
          <w:rFonts w:ascii="Arial" w:hAnsi="Arial" w:cs="Arial"/>
          <w:sz w:val="22"/>
          <w:szCs w:val="22"/>
        </w:rPr>
      </w:pPr>
      <w:r w:rsidRPr="00727E8E">
        <w:rPr>
          <w:rFonts w:ascii="Arial" w:hAnsi="Arial" w:cs="Arial"/>
          <w:sz w:val="22"/>
          <w:szCs w:val="22"/>
        </w:rPr>
        <w:t>Department of Health Service Circular 1999/179</w:t>
      </w:r>
    </w:p>
    <w:p w:rsidR="00A35B36" w:rsidRPr="00727E8E" w:rsidRDefault="00A35B36" w:rsidP="00A35B36">
      <w:pPr>
        <w:rPr>
          <w:rFonts w:cs="Arial"/>
          <w:sz w:val="22"/>
          <w:szCs w:val="22"/>
        </w:rPr>
      </w:pPr>
    </w:p>
    <w:p w:rsidR="00BF0F9F" w:rsidRPr="00E263FE" w:rsidRDefault="00BF0F9F">
      <w:pPr>
        <w:pStyle w:val="Heading1"/>
        <w:tabs>
          <w:tab w:val="num" w:pos="360"/>
        </w:tabs>
        <w:ind w:left="360"/>
        <w:jc w:val="both"/>
        <w:rPr>
          <w:rFonts w:ascii="Arial" w:hAnsi="Arial" w:cs="Arial"/>
          <w:b/>
        </w:rPr>
      </w:pPr>
      <w:r w:rsidRPr="00E263FE">
        <w:rPr>
          <w:rFonts w:ascii="Arial" w:hAnsi="Arial" w:cs="Arial"/>
          <w:b/>
        </w:rPr>
        <w:t>Attachments</w:t>
      </w:r>
      <w:bookmarkEnd w:id="35"/>
    </w:p>
    <w:p w:rsidR="00BF0F9F" w:rsidRPr="00E8642B" w:rsidRDefault="00BF0F9F">
      <w:pPr>
        <w:rPr>
          <w:rFonts w:cs="Arial"/>
          <w:sz w:val="22"/>
          <w:szCs w:val="22"/>
        </w:rPr>
      </w:pPr>
      <w:bookmarkStart w:id="36" w:name="_Toc174625292"/>
    </w:p>
    <w:p w:rsidR="00BF0F9F" w:rsidRPr="00727E8E" w:rsidRDefault="00BF0F9F">
      <w:pPr>
        <w:rPr>
          <w:rFonts w:cs="Arial"/>
          <w:sz w:val="22"/>
          <w:szCs w:val="22"/>
        </w:rPr>
      </w:pPr>
      <w:r w:rsidRPr="00727E8E">
        <w:rPr>
          <w:rFonts w:cs="Arial"/>
          <w:sz w:val="22"/>
          <w:szCs w:val="22"/>
        </w:rPr>
        <w:t xml:space="preserve">Attachment </w:t>
      </w:r>
      <w:r w:rsidR="00F00D58" w:rsidRPr="00727E8E">
        <w:rPr>
          <w:rFonts w:cs="Arial"/>
          <w:sz w:val="22"/>
          <w:szCs w:val="22"/>
        </w:rPr>
        <w:t>1</w:t>
      </w:r>
      <w:r w:rsidRPr="00727E8E">
        <w:rPr>
          <w:rFonts w:cs="Arial"/>
          <w:sz w:val="22"/>
          <w:szCs w:val="22"/>
        </w:rPr>
        <w:t>: Equality Impact Assessment (EIA)</w:t>
      </w:r>
    </w:p>
    <w:p w:rsidR="00BF0F9F" w:rsidRPr="00727E8E" w:rsidRDefault="00BF0F9F">
      <w:pPr>
        <w:rPr>
          <w:rFonts w:cs="Arial"/>
          <w:sz w:val="22"/>
          <w:szCs w:val="22"/>
        </w:rPr>
      </w:pPr>
      <w:bookmarkStart w:id="37" w:name="_Toc174625293"/>
      <w:bookmarkEnd w:id="36"/>
      <w:r w:rsidRPr="00727E8E">
        <w:rPr>
          <w:rFonts w:cs="Arial"/>
          <w:sz w:val="22"/>
          <w:szCs w:val="22"/>
        </w:rPr>
        <w:t xml:space="preserve">Attachment </w:t>
      </w:r>
      <w:r w:rsidR="00F00D58" w:rsidRPr="00727E8E">
        <w:rPr>
          <w:rFonts w:cs="Arial"/>
          <w:sz w:val="22"/>
          <w:szCs w:val="22"/>
        </w:rPr>
        <w:t>2</w:t>
      </w:r>
      <w:r w:rsidRPr="00727E8E">
        <w:rPr>
          <w:rFonts w:cs="Arial"/>
          <w:sz w:val="22"/>
          <w:szCs w:val="22"/>
        </w:rPr>
        <w:t xml:space="preserve">: </w:t>
      </w:r>
      <w:bookmarkEnd w:id="37"/>
      <w:r w:rsidRPr="00727E8E">
        <w:rPr>
          <w:rFonts w:cs="Arial"/>
          <w:sz w:val="22"/>
          <w:szCs w:val="22"/>
        </w:rPr>
        <w:t>Consultation and Ratification</w:t>
      </w:r>
    </w:p>
    <w:p w:rsidR="00BF0F9F" w:rsidRPr="00E263FE" w:rsidRDefault="009927FE">
      <w:pPr>
        <w:pStyle w:val="Heading2"/>
        <w:numPr>
          <w:ilvl w:val="0"/>
          <w:numId w:val="0"/>
        </w:numPr>
        <w:rPr>
          <w:rFonts w:cs="Arial"/>
        </w:rPr>
      </w:pPr>
      <w:r w:rsidRPr="00103FBB">
        <w:rPr>
          <w:rFonts w:cs="Arial"/>
          <w:b w:val="0"/>
          <w:sz w:val="22"/>
          <w:szCs w:val="22"/>
        </w:rPr>
        <w:t xml:space="preserve">Attachment </w:t>
      </w:r>
      <w:r w:rsidR="00F00D58" w:rsidRPr="00103FBB">
        <w:rPr>
          <w:rFonts w:cs="Arial"/>
          <w:b w:val="0"/>
          <w:sz w:val="22"/>
          <w:szCs w:val="22"/>
        </w:rPr>
        <w:t>3</w:t>
      </w:r>
      <w:r w:rsidRPr="00103FBB">
        <w:rPr>
          <w:rFonts w:cs="Arial"/>
          <w:b w:val="0"/>
          <w:sz w:val="22"/>
          <w:szCs w:val="22"/>
        </w:rPr>
        <w:t>: Launch &amp; Implementation Plan</w:t>
      </w:r>
      <w:bookmarkStart w:id="38" w:name="_Toc201733951"/>
      <w:bookmarkStart w:id="39" w:name="_Toc204483728"/>
      <w:r w:rsidR="00BF0F9F" w:rsidRPr="00E263FE">
        <w:rPr>
          <w:rFonts w:cs="Arial"/>
        </w:rPr>
        <w:br w:type="page"/>
      </w:r>
      <w:bookmarkStart w:id="40" w:name="_Toc256071761"/>
      <w:r w:rsidR="00BF0F9F" w:rsidRPr="00E263FE">
        <w:rPr>
          <w:rFonts w:cs="Arial"/>
        </w:rPr>
        <w:lastRenderedPageBreak/>
        <w:t xml:space="preserve">Attachment </w:t>
      </w:r>
      <w:r w:rsidR="00F00D58" w:rsidRPr="00E263FE">
        <w:rPr>
          <w:rFonts w:cs="Arial"/>
        </w:rPr>
        <w:t>1</w:t>
      </w:r>
      <w:r w:rsidR="00BF0F9F" w:rsidRPr="00E263FE">
        <w:rPr>
          <w:rFonts w:cs="Arial"/>
        </w:rPr>
        <w:t>: Equality Impact Assessment (EIA)</w:t>
      </w:r>
      <w:bookmarkEnd w:id="40"/>
    </w:p>
    <w:bookmarkEnd w:id="38"/>
    <w:bookmarkEnd w:id="39"/>
    <w:p w:rsidR="00BF0F9F" w:rsidRPr="00E263FE" w:rsidRDefault="00BF0F9F">
      <w:pPr>
        <w:rPr>
          <w:rFonts w:cs="Arial"/>
          <w:b/>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0"/>
        <w:gridCol w:w="3600"/>
      </w:tblGrid>
      <w:tr w:rsidR="00BF0F9F" w:rsidRPr="00E263FE">
        <w:trPr>
          <w:cantSplit/>
          <w:trHeight w:val="696"/>
        </w:trPr>
        <w:tc>
          <w:tcPr>
            <w:tcW w:w="6660" w:type="dxa"/>
          </w:tcPr>
          <w:p w:rsidR="00BF0F9F" w:rsidRPr="00E263FE" w:rsidRDefault="00BF0F9F">
            <w:pPr>
              <w:spacing w:before="120" w:after="120"/>
              <w:rPr>
                <w:rFonts w:cs="Arial"/>
                <w:bCs/>
              </w:rPr>
            </w:pPr>
            <w:r w:rsidRPr="00E263FE">
              <w:rPr>
                <w:rFonts w:cs="Arial"/>
                <w:b/>
              </w:rPr>
              <w:t>Policy/Service Title: Management of Medical Devices Policy</w:t>
            </w:r>
          </w:p>
        </w:tc>
        <w:tc>
          <w:tcPr>
            <w:tcW w:w="3600" w:type="dxa"/>
          </w:tcPr>
          <w:p w:rsidR="00BF0F9F" w:rsidRPr="00E263FE" w:rsidRDefault="00F05DD4" w:rsidP="00F05DD4">
            <w:pPr>
              <w:spacing w:before="120" w:after="120"/>
              <w:rPr>
                <w:rFonts w:cs="Arial"/>
                <w:bCs/>
              </w:rPr>
            </w:pPr>
            <w:r w:rsidRPr="00E263FE">
              <w:rPr>
                <w:rFonts w:cs="Arial"/>
                <w:b/>
              </w:rPr>
              <w:t>Group 4</w:t>
            </w:r>
          </w:p>
        </w:tc>
      </w:tr>
      <w:tr w:rsidR="00BF0F9F" w:rsidRPr="00E263FE">
        <w:trPr>
          <w:cantSplit/>
          <w:trHeight w:val="459"/>
        </w:trPr>
        <w:tc>
          <w:tcPr>
            <w:tcW w:w="10260" w:type="dxa"/>
            <w:gridSpan w:val="2"/>
          </w:tcPr>
          <w:p w:rsidR="00BF0F9F" w:rsidRPr="00E263FE" w:rsidRDefault="00BF0F9F" w:rsidP="00F05DD4">
            <w:pPr>
              <w:spacing w:before="120" w:after="120"/>
              <w:rPr>
                <w:rFonts w:cs="Arial"/>
                <w:b/>
              </w:rPr>
            </w:pPr>
            <w:r w:rsidRPr="00E263FE">
              <w:rPr>
                <w:rFonts w:cs="Arial"/>
                <w:b/>
              </w:rPr>
              <w:t xml:space="preserve">Name of person/s auditing/developing/authoring a policy/service: </w:t>
            </w:r>
            <w:r w:rsidR="00F05DD4" w:rsidRPr="00E263FE">
              <w:rPr>
                <w:rFonts w:cs="Arial"/>
                <w:b/>
              </w:rPr>
              <w:t>Medical Devices Manager</w:t>
            </w:r>
            <w:r w:rsidRPr="00E263FE">
              <w:rPr>
                <w:rFonts w:cs="Arial"/>
                <w:b/>
              </w:rPr>
              <w:t xml:space="preserve"> </w:t>
            </w:r>
          </w:p>
        </w:tc>
      </w:tr>
      <w:tr w:rsidR="00BF0F9F" w:rsidRPr="00E263FE">
        <w:trPr>
          <w:cantSplit/>
          <w:trHeight w:val="459"/>
        </w:trPr>
        <w:tc>
          <w:tcPr>
            <w:tcW w:w="10260" w:type="dxa"/>
            <w:gridSpan w:val="2"/>
            <w:tcBorders>
              <w:bottom w:val="single" w:sz="4" w:space="0" w:color="auto"/>
            </w:tcBorders>
          </w:tcPr>
          <w:p w:rsidR="00BF0F9F" w:rsidRPr="00E263FE" w:rsidRDefault="00BF0F9F">
            <w:pPr>
              <w:spacing w:before="120" w:after="120"/>
              <w:rPr>
                <w:rFonts w:cs="Arial"/>
                <w:b/>
              </w:rPr>
            </w:pPr>
            <w:r w:rsidRPr="00E263FE">
              <w:rPr>
                <w:rFonts w:cs="Arial"/>
                <w:b/>
              </w:rPr>
              <w:t xml:space="preserve">Aims/Objectives of policy/service: To manage the risks associated with medical devices </w:t>
            </w:r>
          </w:p>
        </w:tc>
      </w:tr>
    </w:tbl>
    <w:p w:rsidR="00BF0F9F" w:rsidRPr="00E263FE" w:rsidRDefault="00BF0F9F">
      <w:pPr>
        <w:rPr>
          <w:rFonts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BF0F9F" w:rsidRPr="00E263FE">
        <w:trPr>
          <w:trHeight w:val="970"/>
        </w:trPr>
        <w:tc>
          <w:tcPr>
            <w:tcW w:w="10260" w:type="dxa"/>
            <w:tcBorders>
              <w:bottom w:val="single" w:sz="4" w:space="0" w:color="auto"/>
            </w:tcBorders>
          </w:tcPr>
          <w:p w:rsidR="00BF0F9F" w:rsidRPr="00E263FE" w:rsidRDefault="00BF0F9F">
            <w:pPr>
              <w:spacing w:before="120" w:after="120"/>
              <w:rPr>
                <w:rFonts w:cs="Arial"/>
                <w:b/>
              </w:rPr>
            </w:pPr>
            <w:r w:rsidRPr="00E263FE">
              <w:rPr>
                <w:rFonts w:cs="Arial"/>
                <w:b/>
              </w:rPr>
              <w:t xml:space="preserve">Policy Content: </w:t>
            </w:r>
          </w:p>
          <w:p w:rsidR="00BF0F9F" w:rsidRPr="00E263FE" w:rsidRDefault="00BF0F9F" w:rsidP="00AD5E27">
            <w:pPr>
              <w:numPr>
                <w:ilvl w:val="0"/>
                <w:numId w:val="11"/>
              </w:numPr>
              <w:spacing w:before="120" w:after="120"/>
              <w:rPr>
                <w:rFonts w:cs="Arial"/>
                <w:bCs/>
              </w:rPr>
            </w:pPr>
            <w:r w:rsidRPr="00E263FE">
              <w:rPr>
                <w:rFonts w:cs="Arial"/>
                <w:bCs/>
              </w:rPr>
              <w:t xml:space="preserve">For each of the following check the policy/service is sensitive to people of different age, ethnicity, gender, disability, religion or belief, and sexual orientation? </w:t>
            </w:r>
          </w:p>
          <w:p w:rsidR="00BF0F9F" w:rsidRPr="00E263FE" w:rsidRDefault="00BF0F9F" w:rsidP="00AD5E27">
            <w:pPr>
              <w:numPr>
                <w:ilvl w:val="0"/>
                <w:numId w:val="11"/>
              </w:numPr>
              <w:spacing w:before="120" w:after="120"/>
              <w:rPr>
                <w:rFonts w:cs="Arial"/>
                <w:bCs/>
              </w:rPr>
            </w:pPr>
            <w:r w:rsidRPr="00E263FE">
              <w:rPr>
                <w:rFonts w:cs="Arial"/>
                <w:bCs/>
              </w:rPr>
              <w:t xml:space="preserve">The checklists below will help you to see any </w:t>
            </w:r>
            <w:proofErr w:type="gramStart"/>
            <w:r w:rsidRPr="00E263FE">
              <w:rPr>
                <w:rFonts w:cs="Arial"/>
                <w:bCs/>
              </w:rPr>
              <w:t>strengths</w:t>
            </w:r>
            <w:proofErr w:type="gramEnd"/>
            <w:r w:rsidRPr="00E263FE">
              <w:rPr>
                <w:rFonts w:cs="Arial"/>
                <w:bCs/>
              </w:rPr>
              <w:t xml:space="preserve"> and/or highlight improvements required to ensure that the policy/service is compliant with equality legislation.</w:t>
            </w:r>
          </w:p>
        </w:tc>
      </w:tr>
    </w:tbl>
    <w:p w:rsidR="00BF0F9F" w:rsidRPr="00E263FE" w:rsidRDefault="00BF0F9F">
      <w:pPr>
        <w:rPr>
          <w:rFonts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
        <w:gridCol w:w="4745"/>
        <w:gridCol w:w="747"/>
        <w:gridCol w:w="1143"/>
        <w:gridCol w:w="694"/>
        <w:gridCol w:w="677"/>
        <w:gridCol w:w="897"/>
        <w:gridCol w:w="807"/>
      </w:tblGrid>
      <w:tr w:rsidR="00BF0F9F" w:rsidRPr="00E263F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BF0F9F" w:rsidRPr="00E263FE" w:rsidRDefault="00BF0F9F">
            <w:pPr>
              <w:spacing w:before="60" w:after="60"/>
              <w:rPr>
                <w:rFonts w:cs="Arial"/>
                <w:b/>
              </w:rPr>
            </w:pPr>
            <w:r w:rsidRPr="00E263FE">
              <w:rPr>
                <w:rFonts w:cs="Arial"/>
                <w:b/>
              </w:rPr>
              <w:t>1. Check for DIRECT discrimination against any group of SERVICE USERS:</w:t>
            </w:r>
          </w:p>
        </w:tc>
      </w:tr>
      <w:tr w:rsidR="00BF0F9F" w:rsidRPr="00E263FE">
        <w:trPr>
          <w:cantSplit/>
        </w:trPr>
        <w:tc>
          <w:tcPr>
            <w:tcW w:w="5291" w:type="dxa"/>
            <w:gridSpan w:val="2"/>
            <w:vMerge w:val="restart"/>
            <w:tcBorders>
              <w:left w:val="single" w:sz="18" w:space="0" w:color="auto"/>
              <w:right w:val="single" w:sz="18" w:space="0" w:color="auto"/>
            </w:tcBorders>
          </w:tcPr>
          <w:p w:rsidR="00BF0F9F" w:rsidRPr="00E263FE" w:rsidRDefault="00BF0F9F">
            <w:pPr>
              <w:spacing w:before="120"/>
              <w:rPr>
                <w:rFonts w:cs="Arial"/>
                <w:bCs/>
              </w:rPr>
            </w:pPr>
            <w:r w:rsidRPr="00E263FE">
              <w:rPr>
                <w:rFonts w:cs="Arial"/>
                <w:b/>
              </w:rPr>
              <w:t xml:space="preserve">Question: </w:t>
            </w:r>
            <w:r w:rsidRPr="00E263FE">
              <w:rPr>
                <w:rFonts w:cs="Arial"/>
                <w:bCs/>
              </w:rPr>
              <w:t>Does your policy/service contain any statements/functions which may exclude people from using the services who otherwise meet the criteria under the grounds of:</w:t>
            </w:r>
          </w:p>
        </w:tc>
        <w:tc>
          <w:tcPr>
            <w:tcW w:w="1892" w:type="dxa"/>
            <w:gridSpan w:val="2"/>
            <w:tcBorders>
              <w:left w:val="single" w:sz="18" w:space="0" w:color="auto"/>
              <w:right w:val="single" w:sz="18" w:space="0" w:color="auto"/>
            </w:tcBorders>
          </w:tcPr>
          <w:p w:rsidR="00BF0F9F" w:rsidRPr="00E263FE" w:rsidRDefault="00BF0F9F">
            <w:pPr>
              <w:rPr>
                <w:rFonts w:cs="Arial"/>
                <w:b/>
              </w:rPr>
            </w:pPr>
            <w:bookmarkStart w:id="41" w:name="_Toc201470365"/>
            <w:bookmarkStart w:id="42" w:name="_Toc201471260"/>
            <w:bookmarkStart w:id="43" w:name="_Toc201646251"/>
            <w:bookmarkStart w:id="44" w:name="_Toc201720989"/>
            <w:bookmarkStart w:id="45" w:name="_Toc201733826"/>
            <w:bookmarkStart w:id="46" w:name="_Toc201733952"/>
            <w:r w:rsidRPr="00E263FE">
              <w:rPr>
                <w:rFonts w:cs="Arial"/>
                <w:b/>
              </w:rPr>
              <w:t>Response</w:t>
            </w:r>
            <w:bookmarkEnd w:id="41"/>
            <w:bookmarkEnd w:id="42"/>
            <w:bookmarkEnd w:id="43"/>
            <w:bookmarkEnd w:id="44"/>
            <w:bookmarkEnd w:id="45"/>
            <w:bookmarkEnd w:id="46"/>
          </w:p>
        </w:tc>
        <w:tc>
          <w:tcPr>
            <w:tcW w:w="1372" w:type="dxa"/>
            <w:gridSpan w:val="2"/>
            <w:tcBorders>
              <w:left w:val="single" w:sz="18" w:space="0" w:color="auto"/>
              <w:right w:val="single" w:sz="18" w:space="0" w:color="auto"/>
            </w:tcBorders>
          </w:tcPr>
          <w:p w:rsidR="00BF0F9F" w:rsidRPr="00E263FE" w:rsidRDefault="00BF0F9F">
            <w:pPr>
              <w:jc w:val="center"/>
              <w:rPr>
                <w:rFonts w:cs="Arial"/>
                <w:b/>
              </w:rPr>
            </w:pPr>
            <w:r w:rsidRPr="00E263FE">
              <w:rPr>
                <w:rFonts w:cs="Arial"/>
                <w:b/>
              </w:rPr>
              <w:t>Action required</w:t>
            </w:r>
          </w:p>
        </w:tc>
        <w:tc>
          <w:tcPr>
            <w:tcW w:w="1705" w:type="dxa"/>
            <w:gridSpan w:val="2"/>
            <w:tcBorders>
              <w:left w:val="single" w:sz="18" w:space="0" w:color="auto"/>
              <w:right w:val="single" w:sz="18" w:space="0" w:color="auto"/>
            </w:tcBorders>
          </w:tcPr>
          <w:p w:rsidR="00BF0F9F" w:rsidRPr="00E263FE" w:rsidRDefault="00BF0F9F">
            <w:pPr>
              <w:rPr>
                <w:rFonts w:cs="Arial"/>
              </w:rPr>
            </w:pPr>
            <w:bookmarkStart w:id="47" w:name="_Toc201470366"/>
            <w:bookmarkStart w:id="48" w:name="_Toc201471261"/>
            <w:bookmarkStart w:id="49" w:name="_Toc201642061"/>
            <w:bookmarkStart w:id="50" w:name="_Toc201646252"/>
            <w:bookmarkStart w:id="51" w:name="_Toc201720990"/>
            <w:bookmarkStart w:id="52" w:name="_Toc201733827"/>
            <w:bookmarkStart w:id="53" w:name="_Toc201733953"/>
            <w:r w:rsidRPr="00E263FE">
              <w:rPr>
                <w:rFonts w:cs="Arial"/>
                <w:b/>
              </w:rPr>
              <w:t>Resource implication</w:t>
            </w:r>
            <w:bookmarkEnd w:id="47"/>
            <w:bookmarkEnd w:id="48"/>
            <w:bookmarkEnd w:id="49"/>
            <w:bookmarkEnd w:id="50"/>
            <w:bookmarkEnd w:id="51"/>
            <w:bookmarkEnd w:id="52"/>
            <w:bookmarkEnd w:id="53"/>
          </w:p>
        </w:tc>
      </w:tr>
      <w:tr w:rsidR="00BF0F9F" w:rsidRPr="00E263FE">
        <w:trPr>
          <w:cantSplit/>
        </w:trPr>
        <w:tc>
          <w:tcPr>
            <w:tcW w:w="5291" w:type="dxa"/>
            <w:gridSpan w:val="2"/>
            <w:vMerge/>
            <w:tcBorders>
              <w:left w:val="single" w:sz="18" w:space="0" w:color="auto"/>
              <w:right w:val="single" w:sz="18" w:space="0" w:color="auto"/>
            </w:tcBorders>
          </w:tcPr>
          <w:p w:rsidR="00BF0F9F" w:rsidRPr="00E263FE" w:rsidRDefault="00BF0F9F">
            <w:pPr>
              <w:spacing w:before="120"/>
              <w:rPr>
                <w:rFonts w:cs="Arial"/>
                <w:bCs/>
              </w:rPr>
            </w:pPr>
          </w:p>
        </w:tc>
        <w:tc>
          <w:tcPr>
            <w:tcW w:w="74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1145" w:type="dxa"/>
            <w:tcBorders>
              <w:right w:val="single" w:sz="18" w:space="0" w:color="auto"/>
            </w:tcBorders>
          </w:tcPr>
          <w:p w:rsidR="00BF0F9F" w:rsidRPr="00E263FE" w:rsidRDefault="00BF0F9F">
            <w:pPr>
              <w:spacing w:before="120"/>
              <w:jc w:val="center"/>
              <w:rPr>
                <w:rFonts w:cs="Arial"/>
              </w:rPr>
            </w:pPr>
            <w:bookmarkStart w:id="54" w:name="_Toc201470367"/>
            <w:bookmarkStart w:id="55" w:name="_Toc201471262"/>
            <w:bookmarkStart w:id="56" w:name="_Toc201642062"/>
            <w:bookmarkStart w:id="57" w:name="_Toc201646253"/>
            <w:bookmarkStart w:id="58" w:name="_Toc201720991"/>
            <w:bookmarkStart w:id="59" w:name="_Toc201733828"/>
            <w:bookmarkStart w:id="60" w:name="_Toc201733954"/>
            <w:r w:rsidRPr="00E263FE">
              <w:rPr>
                <w:rFonts w:cs="Arial"/>
                <w:b/>
              </w:rPr>
              <w:t>No</w:t>
            </w:r>
            <w:bookmarkEnd w:id="54"/>
            <w:bookmarkEnd w:id="55"/>
            <w:bookmarkEnd w:id="56"/>
            <w:bookmarkEnd w:id="57"/>
            <w:bookmarkEnd w:id="58"/>
            <w:bookmarkEnd w:id="59"/>
            <w:bookmarkEnd w:id="60"/>
          </w:p>
        </w:tc>
        <w:tc>
          <w:tcPr>
            <w:tcW w:w="694"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67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c>
          <w:tcPr>
            <w:tcW w:w="89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80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1.1</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Age?</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b/>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1.2</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Gender (Male, Female and Transsexual)?</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1.3</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Disability?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1.4</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Race or Ethnicity?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1.5</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Religious, Spiritual belief (including other belief)?</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1.6</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Sexual Orientation?</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1.7</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Human Rights:  Freedom of Information/Data Protection</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c>
          <w:tcPr>
            <w:tcW w:w="10260" w:type="dxa"/>
            <w:gridSpan w:val="8"/>
            <w:tcBorders>
              <w:left w:val="single" w:sz="18" w:space="0" w:color="auto"/>
              <w:bottom w:val="single" w:sz="18" w:space="0" w:color="auto"/>
              <w:right w:val="single" w:sz="18" w:space="0" w:color="auto"/>
            </w:tcBorders>
          </w:tcPr>
          <w:p w:rsidR="00BF0F9F" w:rsidRPr="00E263FE" w:rsidRDefault="00BF0F9F">
            <w:pPr>
              <w:spacing w:before="60" w:after="60"/>
              <w:jc w:val="center"/>
              <w:rPr>
                <w:rFonts w:cs="Arial"/>
                <w:bCs/>
              </w:rPr>
            </w:pPr>
            <w:r w:rsidRPr="00E263FE">
              <w:rPr>
                <w:rFonts w:cs="Arial"/>
                <w:bCs/>
              </w:rPr>
              <w:t>If yes is answered to any of the above items the policy/service may be considered discriminatory and requires review and further work to ensure compliance with legislation.</w:t>
            </w:r>
          </w:p>
        </w:tc>
      </w:tr>
      <w:tr w:rsidR="00BF0F9F" w:rsidRPr="00E263F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BF0F9F" w:rsidRPr="00E263FE" w:rsidRDefault="00BF0F9F">
            <w:pPr>
              <w:spacing w:before="60" w:after="60"/>
              <w:rPr>
                <w:rFonts w:cs="Arial"/>
                <w:b/>
              </w:rPr>
            </w:pPr>
            <w:r w:rsidRPr="00E263FE">
              <w:rPr>
                <w:rFonts w:cs="Arial"/>
                <w:b/>
              </w:rPr>
              <w:t>2. Check for INDIRECT discrimination against any group of SERVICE USERS:</w:t>
            </w:r>
          </w:p>
        </w:tc>
      </w:tr>
      <w:tr w:rsidR="00BF0F9F" w:rsidRPr="00E263FE">
        <w:trPr>
          <w:cantSplit/>
        </w:trPr>
        <w:tc>
          <w:tcPr>
            <w:tcW w:w="5291" w:type="dxa"/>
            <w:gridSpan w:val="2"/>
            <w:vMerge w:val="restart"/>
            <w:tcBorders>
              <w:left w:val="single" w:sz="18" w:space="0" w:color="auto"/>
              <w:right w:val="single" w:sz="18" w:space="0" w:color="auto"/>
            </w:tcBorders>
          </w:tcPr>
          <w:p w:rsidR="00BF0F9F" w:rsidRPr="00E263FE" w:rsidRDefault="00BF0F9F">
            <w:pPr>
              <w:spacing w:before="120"/>
              <w:rPr>
                <w:rFonts w:cs="Arial"/>
                <w:bCs/>
              </w:rPr>
            </w:pPr>
            <w:r w:rsidRPr="00E263FE">
              <w:rPr>
                <w:rFonts w:cs="Arial"/>
                <w:b/>
              </w:rPr>
              <w:t xml:space="preserve">Question: </w:t>
            </w:r>
            <w:r w:rsidRPr="00E263FE">
              <w:rPr>
                <w:rFonts w:cs="Arial"/>
                <w:bCs/>
              </w:rPr>
              <w:t>Does your policy/service contain any statements/functions which may exclude employees from operating the under the grounds of:</w:t>
            </w:r>
          </w:p>
        </w:tc>
        <w:tc>
          <w:tcPr>
            <w:tcW w:w="1892" w:type="dxa"/>
            <w:gridSpan w:val="2"/>
            <w:tcBorders>
              <w:left w:val="single" w:sz="18" w:space="0" w:color="auto"/>
              <w:right w:val="single" w:sz="18" w:space="0" w:color="auto"/>
            </w:tcBorders>
          </w:tcPr>
          <w:p w:rsidR="00BF0F9F" w:rsidRPr="00E263FE" w:rsidRDefault="00BF0F9F">
            <w:pPr>
              <w:rPr>
                <w:rFonts w:cs="Arial"/>
              </w:rPr>
            </w:pPr>
            <w:bookmarkStart w:id="61" w:name="_Toc201470368"/>
            <w:bookmarkStart w:id="62" w:name="_Toc201471263"/>
            <w:bookmarkStart w:id="63" w:name="_Toc201642063"/>
            <w:bookmarkStart w:id="64" w:name="_Toc201646254"/>
            <w:bookmarkStart w:id="65" w:name="_Toc201720992"/>
            <w:bookmarkStart w:id="66" w:name="_Toc201733829"/>
            <w:bookmarkStart w:id="67" w:name="_Toc201733955"/>
            <w:r w:rsidRPr="00E263FE">
              <w:rPr>
                <w:rFonts w:cs="Arial"/>
                <w:b/>
              </w:rPr>
              <w:t>Response</w:t>
            </w:r>
            <w:bookmarkEnd w:id="61"/>
            <w:bookmarkEnd w:id="62"/>
            <w:bookmarkEnd w:id="63"/>
            <w:bookmarkEnd w:id="64"/>
            <w:bookmarkEnd w:id="65"/>
            <w:bookmarkEnd w:id="66"/>
            <w:bookmarkEnd w:id="67"/>
          </w:p>
        </w:tc>
        <w:tc>
          <w:tcPr>
            <w:tcW w:w="1372" w:type="dxa"/>
            <w:gridSpan w:val="2"/>
            <w:tcBorders>
              <w:left w:val="single" w:sz="18" w:space="0" w:color="auto"/>
              <w:right w:val="single" w:sz="18" w:space="0" w:color="auto"/>
            </w:tcBorders>
          </w:tcPr>
          <w:p w:rsidR="00BF0F9F" w:rsidRPr="00E263FE" w:rsidRDefault="00BF0F9F">
            <w:pPr>
              <w:jc w:val="center"/>
              <w:rPr>
                <w:rFonts w:cs="Arial"/>
                <w:b/>
              </w:rPr>
            </w:pPr>
            <w:r w:rsidRPr="00E263FE">
              <w:rPr>
                <w:rFonts w:cs="Arial"/>
                <w:b/>
              </w:rPr>
              <w:t>Action required</w:t>
            </w:r>
          </w:p>
        </w:tc>
        <w:tc>
          <w:tcPr>
            <w:tcW w:w="1705" w:type="dxa"/>
            <w:gridSpan w:val="2"/>
            <w:tcBorders>
              <w:left w:val="single" w:sz="18" w:space="0" w:color="auto"/>
              <w:right w:val="single" w:sz="18" w:space="0" w:color="auto"/>
            </w:tcBorders>
          </w:tcPr>
          <w:p w:rsidR="00BF0F9F" w:rsidRPr="00E263FE" w:rsidRDefault="00BF0F9F">
            <w:pPr>
              <w:rPr>
                <w:rFonts w:cs="Arial"/>
              </w:rPr>
            </w:pPr>
            <w:bookmarkStart w:id="68" w:name="_Toc201470369"/>
            <w:bookmarkStart w:id="69" w:name="_Toc201471264"/>
            <w:bookmarkStart w:id="70" w:name="_Toc201642064"/>
            <w:bookmarkStart w:id="71" w:name="_Toc201646255"/>
            <w:bookmarkStart w:id="72" w:name="_Toc201720993"/>
            <w:bookmarkStart w:id="73" w:name="_Toc201733830"/>
            <w:bookmarkStart w:id="74" w:name="_Toc201733956"/>
            <w:r w:rsidRPr="00E263FE">
              <w:rPr>
                <w:rFonts w:cs="Arial"/>
                <w:b/>
              </w:rPr>
              <w:t>Resource implication</w:t>
            </w:r>
            <w:bookmarkEnd w:id="68"/>
            <w:bookmarkEnd w:id="69"/>
            <w:bookmarkEnd w:id="70"/>
            <w:bookmarkEnd w:id="71"/>
            <w:bookmarkEnd w:id="72"/>
            <w:bookmarkEnd w:id="73"/>
            <w:bookmarkEnd w:id="74"/>
          </w:p>
        </w:tc>
      </w:tr>
      <w:tr w:rsidR="00BF0F9F" w:rsidRPr="00E263FE">
        <w:trPr>
          <w:cantSplit/>
        </w:trPr>
        <w:tc>
          <w:tcPr>
            <w:tcW w:w="5291" w:type="dxa"/>
            <w:gridSpan w:val="2"/>
            <w:vMerge/>
            <w:tcBorders>
              <w:left w:val="single" w:sz="18" w:space="0" w:color="auto"/>
              <w:right w:val="single" w:sz="18" w:space="0" w:color="auto"/>
            </w:tcBorders>
          </w:tcPr>
          <w:p w:rsidR="00BF0F9F" w:rsidRPr="00E263FE" w:rsidRDefault="00BF0F9F">
            <w:pPr>
              <w:spacing w:before="120"/>
              <w:rPr>
                <w:rFonts w:cs="Arial"/>
                <w:bCs/>
              </w:rPr>
            </w:pPr>
          </w:p>
        </w:tc>
        <w:tc>
          <w:tcPr>
            <w:tcW w:w="74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1145" w:type="dxa"/>
            <w:tcBorders>
              <w:right w:val="single" w:sz="18" w:space="0" w:color="auto"/>
            </w:tcBorders>
          </w:tcPr>
          <w:p w:rsidR="00BF0F9F" w:rsidRPr="00E263FE" w:rsidRDefault="00BF0F9F">
            <w:pPr>
              <w:spacing w:before="120"/>
              <w:jc w:val="center"/>
              <w:rPr>
                <w:rFonts w:cs="Arial"/>
              </w:rPr>
            </w:pPr>
            <w:bookmarkStart w:id="75" w:name="_Toc201470370"/>
            <w:bookmarkStart w:id="76" w:name="_Toc201471265"/>
            <w:bookmarkStart w:id="77" w:name="_Toc201642065"/>
            <w:bookmarkStart w:id="78" w:name="_Toc201646256"/>
            <w:bookmarkStart w:id="79" w:name="_Toc201720994"/>
            <w:bookmarkStart w:id="80" w:name="_Toc201733831"/>
            <w:bookmarkStart w:id="81" w:name="_Toc201733957"/>
            <w:r w:rsidRPr="00E263FE">
              <w:rPr>
                <w:rFonts w:cs="Arial"/>
                <w:b/>
              </w:rPr>
              <w:t>No</w:t>
            </w:r>
            <w:bookmarkEnd w:id="75"/>
            <w:bookmarkEnd w:id="76"/>
            <w:bookmarkEnd w:id="77"/>
            <w:bookmarkEnd w:id="78"/>
            <w:bookmarkEnd w:id="79"/>
            <w:bookmarkEnd w:id="80"/>
            <w:bookmarkEnd w:id="81"/>
          </w:p>
        </w:tc>
        <w:tc>
          <w:tcPr>
            <w:tcW w:w="694"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67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c>
          <w:tcPr>
            <w:tcW w:w="89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80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2.1</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Age?</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lastRenderedPageBreak/>
              <w:t>2.2</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Gender (Male, Female and Transsexual)?</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2.3</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Disability?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2.4</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Race or Ethnicity?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2.5</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Religious, Spiritual belief (including other belief)?</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2.6</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Sexual Orientation?</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bottom w:val="single" w:sz="4" w:space="0" w:color="auto"/>
            </w:tcBorders>
          </w:tcPr>
          <w:p w:rsidR="00BF0F9F" w:rsidRPr="00E263FE" w:rsidRDefault="00BF0F9F">
            <w:pPr>
              <w:spacing w:before="40"/>
              <w:rPr>
                <w:rFonts w:cs="Arial"/>
                <w:b/>
              </w:rPr>
            </w:pPr>
            <w:r w:rsidRPr="00E263FE">
              <w:rPr>
                <w:rFonts w:cs="Arial"/>
                <w:b/>
              </w:rPr>
              <w:t>2.7</w:t>
            </w:r>
          </w:p>
        </w:tc>
        <w:tc>
          <w:tcPr>
            <w:tcW w:w="4758" w:type="dxa"/>
            <w:tcBorders>
              <w:bottom w:val="single" w:sz="4" w:space="0" w:color="auto"/>
              <w:right w:val="single" w:sz="18" w:space="0" w:color="auto"/>
            </w:tcBorders>
          </w:tcPr>
          <w:p w:rsidR="00BF0F9F" w:rsidRPr="00E263FE" w:rsidRDefault="00BF0F9F">
            <w:pPr>
              <w:spacing w:before="40" w:after="40"/>
              <w:rPr>
                <w:rFonts w:cs="Arial"/>
                <w:bCs/>
              </w:rPr>
            </w:pPr>
            <w:r w:rsidRPr="00E263FE">
              <w:rPr>
                <w:rFonts w:cs="Arial"/>
                <w:bCs/>
              </w:rPr>
              <w:t>Human Rights:  Freedom of Information/Data Protection</w:t>
            </w:r>
          </w:p>
        </w:tc>
        <w:tc>
          <w:tcPr>
            <w:tcW w:w="747" w:type="dxa"/>
            <w:tcBorders>
              <w:left w:val="single" w:sz="18" w:space="0" w:color="auto"/>
              <w:bottom w:val="single" w:sz="4" w:space="0" w:color="auto"/>
            </w:tcBorders>
          </w:tcPr>
          <w:p w:rsidR="00BF0F9F" w:rsidRPr="00E263FE" w:rsidRDefault="00BF0F9F">
            <w:pPr>
              <w:rPr>
                <w:rFonts w:cs="Arial"/>
                <w:bCs/>
              </w:rPr>
            </w:pPr>
          </w:p>
        </w:tc>
        <w:tc>
          <w:tcPr>
            <w:tcW w:w="1145"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bottom w:val="single" w:sz="4" w:space="0" w:color="auto"/>
            </w:tcBorders>
          </w:tcPr>
          <w:p w:rsidR="00BF0F9F" w:rsidRPr="00E263FE" w:rsidRDefault="00BF0F9F">
            <w:pPr>
              <w:rPr>
                <w:rFonts w:cs="Arial"/>
                <w:b/>
              </w:rPr>
            </w:pPr>
          </w:p>
        </w:tc>
        <w:tc>
          <w:tcPr>
            <w:tcW w:w="678"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bottom w:val="single" w:sz="4" w:space="0" w:color="auto"/>
            </w:tcBorders>
          </w:tcPr>
          <w:p w:rsidR="00BF0F9F" w:rsidRPr="00E263FE" w:rsidRDefault="00BF0F9F">
            <w:pPr>
              <w:rPr>
                <w:rFonts w:cs="Arial"/>
                <w:b/>
              </w:rPr>
            </w:pPr>
          </w:p>
        </w:tc>
        <w:tc>
          <w:tcPr>
            <w:tcW w:w="808"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r>
      <w:tr w:rsidR="00BF0F9F" w:rsidRPr="00E263FE">
        <w:tc>
          <w:tcPr>
            <w:tcW w:w="10260" w:type="dxa"/>
            <w:gridSpan w:val="8"/>
            <w:tcBorders>
              <w:left w:val="single" w:sz="18" w:space="0" w:color="auto"/>
              <w:bottom w:val="single" w:sz="18" w:space="0" w:color="auto"/>
              <w:right w:val="single" w:sz="18" w:space="0" w:color="auto"/>
            </w:tcBorders>
          </w:tcPr>
          <w:p w:rsidR="00BF0F9F" w:rsidRPr="00E263FE" w:rsidRDefault="00BF0F9F">
            <w:pPr>
              <w:spacing w:before="60" w:after="60"/>
              <w:jc w:val="center"/>
              <w:rPr>
                <w:rFonts w:cs="Arial"/>
                <w:bCs/>
              </w:rPr>
            </w:pPr>
            <w:r w:rsidRPr="00E263FE">
              <w:rPr>
                <w:rFonts w:cs="Arial"/>
                <w:bCs/>
              </w:rPr>
              <w:t>If yes is answered to any of the above items the policy/service may be considered discriminatory and requires review and further work to ensure compliance with legislation.</w:t>
            </w:r>
          </w:p>
        </w:tc>
      </w:tr>
      <w:tr w:rsidR="00BF0F9F" w:rsidRPr="00E263F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60" w:type="dxa"/>
            <w:gridSpan w:val="8"/>
          </w:tcPr>
          <w:p w:rsidR="00BF0F9F" w:rsidRPr="00E263FE" w:rsidRDefault="00BF0F9F">
            <w:pPr>
              <w:spacing w:before="60" w:after="60"/>
              <w:rPr>
                <w:rFonts w:cs="Arial"/>
                <w:b/>
              </w:rPr>
            </w:pPr>
            <w:r w:rsidRPr="00E263FE">
              <w:rPr>
                <w:rFonts w:cs="Arial"/>
                <w:b/>
              </w:rPr>
              <w:t xml:space="preserve">TOTAL NUMBER OF ITEMS ANSWERED ‘YES’ INDICATING DIRECT DISCRIMINATION = </w:t>
            </w:r>
          </w:p>
        </w:tc>
      </w:tr>
      <w:tr w:rsidR="00BF0F9F" w:rsidRPr="00E263F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BF0F9F" w:rsidRPr="00E263FE" w:rsidRDefault="00BF0F9F">
            <w:pPr>
              <w:spacing w:before="60" w:after="60"/>
              <w:rPr>
                <w:rFonts w:cs="Arial"/>
                <w:b/>
              </w:rPr>
            </w:pPr>
            <w:r w:rsidRPr="00E263FE">
              <w:rPr>
                <w:rFonts w:cs="Arial"/>
                <w:b/>
              </w:rPr>
              <w:t>3. Check for DIRECT discrimination against any group relating to EMPLOYEES:</w:t>
            </w:r>
          </w:p>
        </w:tc>
      </w:tr>
      <w:tr w:rsidR="00BF0F9F" w:rsidRPr="00E263FE">
        <w:trPr>
          <w:cantSplit/>
        </w:trPr>
        <w:tc>
          <w:tcPr>
            <w:tcW w:w="5291" w:type="dxa"/>
            <w:gridSpan w:val="2"/>
            <w:vMerge w:val="restart"/>
            <w:tcBorders>
              <w:left w:val="single" w:sz="18" w:space="0" w:color="auto"/>
              <w:right w:val="single" w:sz="18" w:space="0" w:color="auto"/>
            </w:tcBorders>
          </w:tcPr>
          <w:p w:rsidR="00BF0F9F" w:rsidRPr="00E263FE" w:rsidRDefault="00BF0F9F">
            <w:pPr>
              <w:spacing w:before="120"/>
              <w:rPr>
                <w:rFonts w:cs="Arial"/>
                <w:bCs/>
              </w:rPr>
            </w:pPr>
            <w:r w:rsidRPr="00E263FE">
              <w:rPr>
                <w:rFonts w:cs="Arial"/>
                <w:b/>
              </w:rPr>
              <w:t xml:space="preserve">Question: </w:t>
            </w:r>
            <w:r w:rsidRPr="00E263FE">
              <w:rPr>
                <w:rFonts w:cs="Arial"/>
                <w:bCs/>
              </w:rPr>
              <w:t>Does your policy/service contain any conditions or requirements which are applied equally to everyone, but disadvantage particular persons’ because they cannot comply due to:</w:t>
            </w:r>
          </w:p>
        </w:tc>
        <w:tc>
          <w:tcPr>
            <w:tcW w:w="1892" w:type="dxa"/>
            <w:gridSpan w:val="2"/>
            <w:tcBorders>
              <w:left w:val="single" w:sz="18" w:space="0" w:color="auto"/>
              <w:right w:val="single" w:sz="18" w:space="0" w:color="auto"/>
            </w:tcBorders>
          </w:tcPr>
          <w:p w:rsidR="00BF0F9F" w:rsidRPr="00E263FE" w:rsidRDefault="00BF0F9F">
            <w:pPr>
              <w:rPr>
                <w:rFonts w:cs="Arial"/>
              </w:rPr>
            </w:pPr>
            <w:bookmarkStart w:id="82" w:name="_Toc201470371"/>
            <w:bookmarkStart w:id="83" w:name="_Toc201471266"/>
            <w:bookmarkStart w:id="84" w:name="_Toc201642066"/>
            <w:bookmarkStart w:id="85" w:name="_Toc201646257"/>
            <w:bookmarkStart w:id="86" w:name="_Toc201720995"/>
            <w:bookmarkStart w:id="87" w:name="_Toc201733832"/>
            <w:bookmarkStart w:id="88" w:name="_Toc201733958"/>
            <w:r w:rsidRPr="00E263FE">
              <w:rPr>
                <w:rFonts w:cs="Arial"/>
                <w:b/>
              </w:rPr>
              <w:t>Response</w:t>
            </w:r>
            <w:bookmarkEnd w:id="82"/>
            <w:bookmarkEnd w:id="83"/>
            <w:bookmarkEnd w:id="84"/>
            <w:bookmarkEnd w:id="85"/>
            <w:bookmarkEnd w:id="86"/>
            <w:bookmarkEnd w:id="87"/>
            <w:bookmarkEnd w:id="88"/>
          </w:p>
        </w:tc>
        <w:tc>
          <w:tcPr>
            <w:tcW w:w="1372" w:type="dxa"/>
            <w:gridSpan w:val="2"/>
            <w:tcBorders>
              <w:left w:val="single" w:sz="18" w:space="0" w:color="auto"/>
              <w:right w:val="single" w:sz="18" w:space="0" w:color="auto"/>
            </w:tcBorders>
          </w:tcPr>
          <w:p w:rsidR="00BF0F9F" w:rsidRPr="00E263FE" w:rsidRDefault="00BF0F9F">
            <w:pPr>
              <w:jc w:val="center"/>
              <w:rPr>
                <w:rFonts w:cs="Arial"/>
                <w:b/>
              </w:rPr>
            </w:pPr>
            <w:r w:rsidRPr="00E263FE">
              <w:rPr>
                <w:rFonts w:cs="Arial"/>
                <w:b/>
              </w:rPr>
              <w:t>Action required</w:t>
            </w:r>
          </w:p>
        </w:tc>
        <w:tc>
          <w:tcPr>
            <w:tcW w:w="1705" w:type="dxa"/>
            <w:gridSpan w:val="2"/>
            <w:tcBorders>
              <w:left w:val="single" w:sz="18" w:space="0" w:color="auto"/>
              <w:right w:val="single" w:sz="18" w:space="0" w:color="auto"/>
            </w:tcBorders>
          </w:tcPr>
          <w:p w:rsidR="00BF0F9F" w:rsidRPr="00E263FE" w:rsidRDefault="00BF0F9F">
            <w:pPr>
              <w:rPr>
                <w:rFonts w:cs="Arial"/>
              </w:rPr>
            </w:pPr>
            <w:bookmarkStart w:id="89" w:name="_Toc201470372"/>
            <w:bookmarkStart w:id="90" w:name="_Toc201471267"/>
            <w:bookmarkStart w:id="91" w:name="_Toc201642067"/>
            <w:bookmarkStart w:id="92" w:name="_Toc201646258"/>
            <w:bookmarkStart w:id="93" w:name="_Toc201720996"/>
            <w:bookmarkStart w:id="94" w:name="_Toc201733833"/>
            <w:bookmarkStart w:id="95" w:name="_Toc201733959"/>
            <w:r w:rsidRPr="00E263FE">
              <w:rPr>
                <w:rFonts w:cs="Arial"/>
                <w:b/>
              </w:rPr>
              <w:t>Resource implication</w:t>
            </w:r>
            <w:bookmarkEnd w:id="89"/>
            <w:bookmarkEnd w:id="90"/>
            <w:bookmarkEnd w:id="91"/>
            <w:bookmarkEnd w:id="92"/>
            <w:bookmarkEnd w:id="93"/>
            <w:bookmarkEnd w:id="94"/>
            <w:bookmarkEnd w:id="95"/>
          </w:p>
        </w:tc>
      </w:tr>
      <w:tr w:rsidR="00BF0F9F" w:rsidRPr="00E263FE">
        <w:trPr>
          <w:cantSplit/>
        </w:trPr>
        <w:tc>
          <w:tcPr>
            <w:tcW w:w="5291" w:type="dxa"/>
            <w:gridSpan w:val="2"/>
            <w:vMerge/>
            <w:tcBorders>
              <w:left w:val="single" w:sz="18" w:space="0" w:color="auto"/>
              <w:right w:val="single" w:sz="18" w:space="0" w:color="auto"/>
            </w:tcBorders>
          </w:tcPr>
          <w:p w:rsidR="00BF0F9F" w:rsidRPr="00E263FE" w:rsidRDefault="00BF0F9F">
            <w:pPr>
              <w:spacing w:before="120"/>
              <w:rPr>
                <w:rFonts w:cs="Arial"/>
                <w:bCs/>
              </w:rPr>
            </w:pPr>
          </w:p>
        </w:tc>
        <w:tc>
          <w:tcPr>
            <w:tcW w:w="74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1145" w:type="dxa"/>
            <w:tcBorders>
              <w:right w:val="single" w:sz="18" w:space="0" w:color="auto"/>
            </w:tcBorders>
          </w:tcPr>
          <w:p w:rsidR="00BF0F9F" w:rsidRPr="00E263FE" w:rsidRDefault="00BF0F9F">
            <w:pPr>
              <w:spacing w:before="120"/>
              <w:jc w:val="center"/>
              <w:rPr>
                <w:rFonts w:cs="Arial"/>
              </w:rPr>
            </w:pPr>
            <w:bookmarkStart w:id="96" w:name="_Toc201470373"/>
            <w:bookmarkStart w:id="97" w:name="_Toc201471268"/>
            <w:bookmarkStart w:id="98" w:name="_Toc201642068"/>
            <w:bookmarkStart w:id="99" w:name="_Toc201646259"/>
            <w:bookmarkStart w:id="100" w:name="_Toc201720997"/>
            <w:bookmarkStart w:id="101" w:name="_Toc201733834"/>
            <w:bookmarkStart w:id="102" w:name="_Toc201733960"/>
            <w:r w:rsidRPr="00E263FE">
              <w:rPr>
                <w:rFonts w:cs="Arial"/>
                <w:b/>
              </w:rPr>
              <w:t>No</w:t>
            </w:r>
            <w:bookmarkEnd w:id="96"/>
            <w:bookmarkEnd w:id="97"/>
            <w:bookmarkEnd w:id="98"/>
            <w:bookmarkEnd w:id="99"/>
            <w:bookmarkEnd w:id="100"/>
            <w:bookmarkEnd w:id="101"/>
            <w:bookmarkEnd w:id="102"/>
          </w:p>
        </w:tc>
        <w:tc>
          <w:tcPr>
            <w:tcW w:w="694"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67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c>
          <w:tcPr>
            <w:tcW w:w="89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80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3.1</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Age?</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3.2</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Gender (Male, Female and Transsexual)?</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3.3</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Disability?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3.4</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Race or Ethnicity?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3.5</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Religious, Spiritual belief (including other belief)?</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3.6</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Sexual Orientation?</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bottom w:val="single" w:sz="4" w:space="0" w:color="auto"/>
            </w:tcBorders>
          </w:tcPr>
          <w:p w:rsidR="00BF0F9F" w:rsidRPr="00E263FE" w:rsidRDefault="00BF0F9F">
            <w:pPr>
              <w:spacing w:before="40"/>
              <w:rPr>
                <w:rFonts w:cs="Arial"/>
                <w:b/>
              </w:rPr>
            </w:pPr>
            <w:r w:rsidRPr="00E263FE">
              <w:rPr>
                <w:rFonts w:cs="Arial"/>
                <w:b/>
              </w:rPr>
              <w:t>3.7</w:t>
            </w:r>
          </w:p>
        </w:tc>
        <w:tc>
          <w:tcPr>
            <w:tcW w:w="4758" w:type="dxa"/>
            <w:tcBorders>
              <w:bottom w:val="single" w:sz="4" w:space="0" w:color="auto"/>
              <w:right w:val="single" w:sz="18" w:space="0" w:color="auto"/>
            </w:tcBorders>
          </w:tcPr>
          <w:p w:rsidR="00BF0F9F" w:rsidRPr="00E263FE" w:rsidRDefault="00BF0F9F">
            <w:pPr>
              <w:spacing w:before="40" w:after="40"/>
              <w:rPr>
                <w:rFonts w:cs="Arial"/>
                <w:bCs/>
              </w:rPr>
            </w:pPr>
            <w:r w:rsidRPr="00E263FE">
              <w:rPr>
                <w:rFonts w:cs="Arial"/>
                <w:bCs/>
              </w:rPr>
              <w:t>Human Rights:  Freedom of Information/Data Protection</w:t>
            </w:r>
          </w:p>
        </w:tc>
        <w:tc>
          <w:tcPr>
            <w:tcW w:w="747" w:type="dxa"/>
            <w:tcBorders>
              <w:left w:val="single" w:sz="18" w:space="0" w:color="auto"/>
              <w:bottom w:val="single" w:sz="4" w:space="0" w:color="auto"/>
            </w:tcBorders>
          </w:tcPr>
          <w:p w:rsidR="00BF0F9F" w:rsidRPr="00E263FE" w:rsidRDefault="00BF0F9F">
            <w:pPr>
              <w:rPr>
                <w:rFonts w:cs="Arial"/>
                <w:bCs/>
              </w:rPr>
            </w:pPr>
          </w:p>
        </w:tc>
        <w:tc>
          <w:tcPr>
            <w:tcW w:w="1145"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bottom w:val="single" w:sz="4" w:space="0" w:color="auto"/>
            </w:tcBorders>
          </w:tcPr>
          <w:p w:rsidR="00BF0F9F" w:rsidRPr="00E263FE" w:rsidRDefault="00BF0F9F">
            <w:pPr>
              <w:rPr>
                <w:rFonts w:cs="Arial"/>
                <w:b/>
              </w:rPr>
            </w:pPr>
          </w:p>
        </w:tc>
        <w:tc>
          <w:tcPr>
            <w:tcW w:w="678"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bottom w:val="single" w:sz="4" w:space="0" w:color="auto"/>
            </w:tcBorders>
          </w:tcPr>
          <w:p w:rsidR="00BF0F9F" w:rsidRPr="00E263FE" w:rsidRDefault="00BF0F9F">
            <w:pPr>
              <w:rPr>
                <w:rFonts w:cs="Arial"/>
                <w:b/>
              </w:rPr>
            </w:pPr>
          </w:p>
        </w:tc>
        <w:tc>
          <w:tcPr>
            <w:tcW w:w="808"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r>
      <w:tr w:rsidR="00BF0F9F" w:rsidRPr="00E263FE">
        <w:tc>
          <w:tcPr>
            <w:tcW w:w="10260" w:type="dxa"/>
            <w:gridSpan w:val="8"/>
            <w:tcBorders>
              <w:left w:val="single" w:sz="18" w:space="0" w:color="auto"/>
              <w:bottom w:val="single" w:sz="18" w:space="0" w:color="auto"/>
              <w:right w:val="single" w:sz="18" w:space="0" w:color="auto"/>
            </w:tcBorders>
          </w:tcPr>
          <w:p w:rsidR="00BF0F9F" w:rsidRPr="00E263FE" w:rsidRDefault="00BF0F9F">
            <w:pPr>
              <w:spacing w:before="60" w:after="60"/>
              <w:jc w:val="center"/>
              <w:rPr>
                <w:rFonts w:cs="Arial"/>
                <w:bCs/>
              </w:rPr>
            </w:pPr>
            <w:r w:rsidRPr="00E263FE">
              <w:rPr>
                <w:rFonts w:cs="Arial"/>
                <w:bCs/>
              </w:rPr>
              <w:t>If yes is answered to any of the above items the policy/service may be considered discriminatory and requires review and further work to ensure compliance with legislation.</w:t>
            </w:r>
          </w:p>
        </w:tc>
      </w:tr>
      <w:tr w:rsidR="00BF0F9F" w:rsidRPr="00E263FE">
        <w:trPr>
          <w:trHeight w:val="342"/>
        </w:trPr>
        <w:tc>
          <w:tcPr>
            <w:tcW w:w="10260" w:type="dxa"/>
            <w:gridSpan w:val="8"/>
            <w:tcBorders>
              <w:top w:val="single" w:sz="18" w:space="0" w:color="auto"/>
              <w:left w:val="single" w:sz="18" w:space="0" w:color="auto"/>
              <w:bottom w:val="single" w:sz="4" w:space="0" w:color="auto"/>
              <w:right w:val="single" w:sz="18" w:space="0" w:color="auto"/>
            </w:tcBorders>
          </w:tcPr>
          <w:p w:rsidR="00BF0F9F" w:rsidRPr="00E263FE" w:rsidRDefault="00BF0F9F">
            <w:pPr>
              <w:spacing w:before="60" w:after="60"/>
              <w:rPr>
                <w:rFonts w:cs="Arial"/>
                <w:b/>
              </w:rPr>
            </w:pPr>
            <w:r w:rsidRPr="00E263FE">
              <w:rPr>
                <w:rFonts w:cs="Arial"/>
                <w:b/>
              </w:rPr>
              <w:t>4. Check for INDIRECT discrimination against any group relating to EMPLOYEES:</w:t>
            </w:r>
          </w:p>
        </w:tc>
      </w:tr>
      <w:tr w:rsidR="00BF0F9F" w:rsidRPr="00E263FE">
        <w:trPr>
          <w:cantSplit/>
        </w:trPr>
        <w:tc>
          <w:tcPr>
            <w:tcW w:w="5291" w:type="dxa"/>
            <w:gridSpan w:val="2"/>
            <w:vMerge w:val="restart"/>
            <w:tcBorders>
              <w:left w:val="single" w:sz="18" w:space="0" w:color="auto"/>
              <w:right w:val="single" w:sz="18" w:space="0" w:color="auto"/>
            </w:tcBorders>
          </w:tcPr>
          <w:p w:rsidR="00BF0F9F" w:rsidRPr="00E263FE" w:rsidRDefault="00BF0F9F">
            <w:pPr>
              <w:spacing w:before="120"/>
              <w:rPr>
                <w:rFonts w:cs="Arial"/>
                <w:bCs/>
              </w:rPr>
            </w:pPr>
            <w:r w:rsidRPr="00E263FE">
              <w:rPr>
                <w:rFonts w:cs="Arial"/>
                <w:b/>
              </w:rPr>
              <w:t xml:space="preserve">Question: </w:t>
            </w:r>
            <w:r w:rsidRPr="00E263FE">
              <w:rPr>
                <w:rFonts w:cs="Arial"/>
                <w:bCs/>
              </w:rPr>
              <w:t>Does your policy/service contain any statements which may exclude employees from operating the under the grounds of:</w:t>
            </w:r>
          </w:p>
        </w:tc>
        <w:tc>
          <w:tcPr>
            <w:tcW w:w="1892" w:type="dxa"/>
            <w:gridSpan w:val="2"/>
            <w:tcBorders>
              <w:left w:val="single" w:sz="18" w:space="0" w:color="auto"/>
              <w:right w:val="single" w:sz="18" w:space="0" w:color="auto"/>
            </w:tcBorders>
          </w:tcPr>
          <w:p w:rsidR="00BF0F9F" w:rsidRPr="00E263FE" w:rsidRDefault="00BF0F9F">
            <w:pPr>
              <w:rPr>
                <w:rFonts w:cs="Arial"/>
              </w:rPr>
            </w:pPr>
            <w:bookmarkStart w:id="103" w:name="_Toc201470374"/>
            <w:bookmarkStart w:id="104" w:name="_Toc201471269"/>
            <w:bookmarkStart w:id="105" w:name="_Toc201642069"/>
            <w:bookmarkStart w:id="106" w:name="_Toc201646260"/>
            <w:bookmarkStart w:id="107" w:name="_Toc201720998"/>
            <w:bookmarkStart w:id="108" w:name="_Toc201733835"/>
            <w:bookmarkStart w:id="109" w:name="_Toc201733961"/>
            <w:r w:rsidRPr="00E263FE">
              <w:rPr>
                <w:rFonts w:cs="Arial"/>
                <w:b/>
              </w:rPr>
              <w:t>Response</w:t>
            </w:r>
            <w:bookmarkEnd w:id="103"/>
            <w:bookmarkEnd w:id="104"/>
            <w:bookmarkEnd w:id="105"/>
            <w:bookmarkEnd w:id="106"/>
            <w:bookmarkEnd w:id="107"/>
            <w:bookmarkEnd w:id="108"/>
            <w:bookmarkEnd w:id="109"/>
          </w:p>
        </w:tc>
        <w:tc>
          <w:tcPr>
            <w:tcW w:w="1372" w:type="dxa"/>
            <w:gridSpan w:val="2"/>
            <w:tcBorders>
              <w:left w:val="single" w:sz="18" w:space="0" w:color="auto"/>
              <w:right w:val="single" w:sz="18" w:space="0" w:color="auto"/>
            </w:tcBorders>
          </w:tcPr>
          <w:p w:rsidR="00BF0F9F" w:rsidRPr="00E263FE" w:rsidRDefault="00BF0F9F">
            <w:pPr>
              <w:jc w:val="center"/>
              <w:rPr>
                <w:rFonts w:cs="Arial"/>
                <w:b/>
              </w:rPr>
            </w:pPr>
            <w:r w:rsidRPr="00E263FE">
              <w:rPr>
                <w:rFonts w:cs="Arial"/>
                <w:b/>
              </w:rPr>
              <w:t>Action required</w:t>
            </w:r>
          </w:p>
        </w:tc>
        <w:tc>
          <w:tcPr>
            <w:tcW w:w="1705" w:type="dxa"/>
            <w:gridSpan w:val="2"/>
            <w:tcBorders>
              <w:left w:val="single" w:sz="18" w:space="0" w:color="auto"/>
              <w:right w:val="single" w:sz="18" w:space="0" w:color="auto"/>
            </w:tcBorders>
          </w:tcPr>
          <w:p w:rsidR="00BF0F9F" w:rsidRPr="00E263FE" w:rsidRDefault="00BF0F9F">
            <w:pPr>
              <w:rPr>
                <w:rFonts w:cs="Arial"/>
              </w:rPr>
            </w:pPr>
            <w:bookmarkStart w:id="110" w:name="_Toc201470375"/>
            <w:bookmarkStart w:id="111" w:name="_Toc201471270"/>
            <w:bookmarkStart w:id="112" w:name="_Toc201642070"/>
            <w:bookmarkStart w:id="113" w:name="_Toc201646261"/>
            <w:bookmarkStart w:id="114" w:name="_Toc201720999"/>
            <w:bookmarkStart w:id="115" w:name="_Toc201733836"/>
            <w:bookmarkStart w:id="116" w:name="_Toc201733962"/>
            <w:r w:rsidRPr="00E263FE">
              <w:rPr>
                <w:rFonts w:cs="Arial"/>
                <w:b/>
              </w:rPr>
              <w:t>Resource implication</w:t>
            </w:r>
            <w:bookmarkEnd w:id="110"/>
            <w:bookmarkEnd w:id="111"/>
            <w:bookmarkEnd w:id="112"/>
            <w:bookmarkEnd w:id="113"/>
            <w:bookmarkEnd w:id="114"/>
            <w:bookmarkEnd w:id="115"/>
            <w:bookmarkEnd w:id="116"/>
          </w:p>
        </w:tc>
      </w:tr>
      <w:tr w:rsidR="00BF0F9F" w:rsidRPr="00E263FE">
        <w:trPr>
          <w:cantSplit/>
        </w:trPr>
        <w:tc>
          <w:tcPr>
            <w:tcW w:w="5291" w:type="dxa"/>
            <w:gridSpan w:val="2"/>
            <w:vMerge/>
            <w:tcBorders>
              <w:left w:val="single" w:sz="18" w:space="0" w:color="auto"/>
              <w:right w:val="single" w:sz="18" w:space="0" w:color="auto"/>
            </w:tcBorders>
          </w:tcPr>
          <w:p w:rsidR="00BF0F9F" w:rsidRPr="00E263FE" w:rsidRDefault="00BF0F9F">
            <w:pPr>
              <w:spacing w:before="120"/>
              <w:rPr>
                <w:rFonts w:cs="Arial"/>
                <w:bCs/>
              </w:rPr>
            </w:pPr>
          </w:p>
        </w:tc>
        <w:tc>
          <w:tcPr>
            <w:tcW w:w="74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1145" w:type="dxa"/>
            <w:tcBorders>
              <w:right w:val="single" w:sz="18" w:space="0" w:color="auto"/>
            </w:tcBorders>
          </w:tcPr>
          <w:p w:rsidR="00BF0F9F" w:rsidRPr="00E263FE" w:rsidRDefault="00BF0F9F">
            <w:pPr>
              <w:spacing w:before="120"/>
              <w:jc w:val="center"/>
              <w:rPr>
                <w:rFonts w:cs="Arial"/>
              </w:rPr>
            </w:pPr>
            <w:bookmarkStart w:id="117" w:name="_Toc201470376"/>
            <w:bookmarkStart w:id="118" w:name="_Toc201471271"/>
            <w:bookmarkStart w:id="119" w:name="_Toc201642071"/>
            <w:bookmarkStart w:id="120" w:name="_Toc201646262"/>
            <w:bookmarkStart w:id="121" w:name="_Toc201721000"/>
            <w:bookmarkStart w:id="122" w:name="_Toc201733837"/>
            <w:bookmarkStart w:id="123" w:name="_Toc201733963"/>
            <w:r w:rsidRPr="00E263FE">
              <w:rPr>
                <w:rFonts w:cs="Arial"/>
                <w:b/>
              </w:rPr>
              <w:t>No</w:t>
            </w:r>
            <w:bookmarkEnd w:id="117"/>
            <w:bookmarkEnd w:id="118"/>
            <w:bookmarkEnd w:id="119"/>
            <w:bookmarkEnd w:id="120"/>
            <w:bookmarkEnd w:id="121"/>
            <w:bookmarkEnd w:id="122"/>
            <w:bookmarkEnd w:id="123"/>
          </w:p>
        </w:tc>
        <w:tc>
          <w:tcPr>
            <w:tcW w:w="694"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67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c>
          <w:tcPr>
            <w:tcW w:w="897" w:type="dxa"/>
            <w:tcBorders>
              <w:left w:val="single" w:sz="18" w:space="0" w:color="auto"/>
            </w:tcBorders>
          </w:tcPr>
          <w:p w:rsidR="00BF0F9F" w:rsidRPr="00E263FE" w:rsidRDefault="00BF0F9F">
            <w:pPr>
              <w:spacing w:before="120"/>
              <w:jc w:val="center"/>
              <w:rPr>
                <w:rFonts w:cs="Arial"/>
                <w:b/>
              </w:rPr>
            </w:pPr>
            <w:r w:rsidRPr="00E263FE">
              <w:rPr>
                <w:rFonts w:cs="Arial"/>
                <w:b/>
              </w:rPr>
              <w:t>Yes</w:t>
            </w:r>
          </w:p>
        </w:tc>
        <w:tc>
          <w:tcPr>
            <w:tcW w:w="808" w:type="dxa"/>
            <w:tcBorders>
              <w:right w:val="single" w:sz="18" w:space="0" w:color="auto"/>
            </w:tcBorders>
          </w:tcPr>
          <w:p w:rsidR="00BF0F9F" w:rsidRPr="00E263FE" w:rsidRDefault="00BF0F9F">
            <w:pPr>
              <w:spacing w:before="120"/>
              <w:jc w:val="center"/>
              <w:rPr>
                <w:rFonts w:cs="Arial"/>
                <w:b/>
              </w:rPr>
            </w:pPr>
            <w:r w:rsidRPr="00E263FE">
              <w:rPr>
                <w:rFonts w:cs="Arial"/>
                <w:b/>
              </w:rPr>
              <w:t>No</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4.1</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Age?</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4.2</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Gender (Male, Female and Transsexual)?</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4.3</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Disability?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4.4</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Race or Ethnicity?</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lastRenderedPageBreak/>
              <w:t>4.5</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Religious, Spiritual belief (including other belief)?</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tcBorders>
          </w:tcPr>
          <w:p w:rsidR="00BF0F9F" w:rsidRPr="00E263FE" w:rsidRDefault="00BF0F9F">
            <w:pPr>
              <w:spacing w:before="40"/>
              <w:rPr>
                <w:rFonts w:cs="Arial"/>
                <w:b/>
              </w:rPr>
            </w:pPr>
            <w:r w:rsidRPr="00E263FE">
              <w:rPr>
                <w:rFonts w:cs="Arial"/>
                <w:b/>
              </w:rPr>
              <w:t>4.6</w:t>
            </w:r>
          </w:p>
        </w:tc>
        <w:tc>
          <w:tcPr>
            <w:tcW w:w="4758" w:type="dxa"/>
            <w:tcBorders>
              <w:right w:val="single" w:sz="18" w:space="0" w:color="auto"/>
            </w:tcBorders>
          </w:tcPr>
          <w:p w:rsidR="00BF0F9F" w:rsidRPr="00E263FE" w:rsidRDefault="00BF0F9F">
            <w:pPr>
              <w:spacing w:before="40" w:after="40"/>
              <w:rPr>
                <w:rFonts w:cs="Arial"/>
                <w:bCs/>
              </w:rPr>
            </w:pPr>
            <w:r w:rsidRPr="00E263FE">
              <w:rPr>
                <w:rFonts w:cs="Arial"/>
                <w:bCs/>
              </w:rPr>
              <w:t>Sexual Orientation?</w:t>
            </w:r>
          </w:p>
        </w:tc>
        <w:tc>
          <w:tcPr>
            <w:tcW w:w="747" w:type="dxa"/>
            <w:tcBorders>
              <w:left w:val="single" w:sz="18" w:space="0" w:color="auto"/>
            </w:tcBorders>
          </w:tcPr>
          <w:p w:rsidR="00BF0F9F" w:rsidRPr="00E263FE" w:rsidRDefault="00BF0F9F">
            <w:pPr>
              <w:rPr>
                <w:rFonts w:cs="Arial"/>
                <w:bCs/>
              </w:rPr>
            </w:pPr>
          </w:p>
        </w:tc>
        <w:tc>
          <w:tcPr>
            <w:tcW w:w="1145" w:type="dxa"/>
            <w:tcBorders>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tcBorders>
          </w:tcPr>
          <w:p w:rsidR="00BF0F9F" w:rsidRPr="00E263FE" w:rsidRDefault="00BF0F9F">
            <w:pPr>
              <w:rPr>
                <w:rFonts w:cs="Arial"/>
                <w:b/>
              </w:rPr>
            </w:pPr>
          </w:p>
        </w:tc>
        <w:tc>
          <w:tcPr>
            <w:tcW w:w="678" w:type="dxa"/>
            <w:tcBorders>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tcBorders>
          </w:tcPr>
          <w:p w:rsidR="00BF0F9F" w:rsidRPr="00E263FE" w:rsidRDefault="00BF0F9F">
            <w:pPr>
              <w:rPr>
                <w:rFonts w:cs="Arial"/>
                <w:b/>
              </w:rPr>
            </w:pPr>
          </w:p>
        </w:tc>
        <w:tc>
          <w:tcPr>
            <w:tcW w:w="808" w:type="dxa"/>
            <w:tcBorders>
              <w:right w:val="single" w:sz="18" w:space="0" w:color="auto"/>
            </w:tcBorders>
          </w:tcPr>
          <w:p w:rsidR="00BF0F9F" w:rsidRPr="00E263FE" w:rsidRDefault="00BF0F9F">
            <w:pPr>
              <w:jc w:val="center"/>
              <w:rPr>
                <w:rFonts w:cs="Arial"/>
              </w:rPr>
            </w:pPr>
            <w:r w:rsidRPr="00E263FE">
              <w:rPr>
                <w:rFonts w:cs="Arial"/>
                <w:b/>
              </w:rPr>
              <w:t>√</w:t>
            </w:r>
          </w:p>
        </w:tc>
      </w:tr>
      <w:tr w:rsidR="00BF0F9F" w:rsidRPr="00E263FE">
        <w:trPr>
          <w:cantSplit/>
        </w:trPr>
        <w:tc>
          <w:tcPr>
            <w:tcW w:w="533" w:type="dxa"/>
            <w:tcBorders>
              <w:left w:val="single" w:sz="18" w:space="0" w:color="auto"/>
              <w:bottom w:val="single" w:sz="4" w:space="0" w:color="auto"/>
            </w:tcBorders>
          </w:tcPr>
          <w:p w:rsidR="00BF0F9F" w:rsidRPr="00E263FE" w:rsidRDefault="00BF0F9F">
            <w:pPr>
              <w:spacing w:before="40"/>
              <w:rPr>
                <w:rFonts w:cs="Arial"/>
                <w:b/>
              </w:rPr>
            </w:pPr>
            <w:r w:rsidRPr="00E263FE">
              <w:rPr>
                <w:rFonts w:cs="Arial"/>
                <w:b/>
              </w:rPr>
              <w:t>4.7</w:t>
            </w:r>
          </w:p>
        </w:tc>
        <w:tc>
          <w:tcPr>
            <w:tcW w:w="4758" w:type="dxa"/>
            <w:tcBorders>
              <w:bottom w:val="single" w:sz="4" w:space="0" w:color="auto"/>
              <w:right w:val="single" w:sz="18" w:space="0" w:color="auto"/>
            </w:tcBorders>
          </w:tcPr>
          <w:p w:rsidR="00BF0F9F" w:rsidRPr="00E263FE" w:rsidRDefault="00BF0F9F">
            <w:pPr>
              <w:spacing w:before="40" w:after="40"/>
              <w:rPr>
                <w:rFonts w:cs="Arial"/>
                <w:bCs/>
              </w:rPr>
            </w:pPr>
            <w:r w:rsidRPr="00E263FE">
              <w:rPr>
                <w:rFonts w:cs="Arial"/>
                <w:bCs/>
              </w:rPr>
              <w:t>Human Rights:  Freedom of Information/Data Protection</w:t>
            </w:r>
          </w:p>
        </w:tc>
        <w:tc>
          <w:tcPr>
            <w:tcW w:w="747" w:type="dxa"/>
            <w:tcBorders>
              <w:left w:val="single" w:sz="18" w:space="0" w:color="auto"/>
              <w:bottom w:val="single" w:sz="4" w:space="0" w:color="auto"/>
            </w:tcBorders>
          </w:tcPr>
          <w:p w:rsidR="00BF0F9F" w:rsidRPr="00E263FE" w:rsidRDefault="00BF0F9F">
            <w:pPr>
              <w:rPr>
                <w:rFonts w:cs="Arial"/>
                <w:bCs/>
              </w:rPr>
            </w:pPr>
          </w:p>
        </w:tc>
        <w:tc>
          <w:tcPr>
            <w:tcW w:w="1145"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c>
          <w:tcPr>
            <w:tcW w:w="694" w:type="dxa"/>
            <w:tcBorders>
              <w:left w:val="single" w:sz="18" w:space="0" w:color="auto"/>
              <w:bottom w:val="single" w:sz="4" w:space="0" w:color="auto"/>
            </w:tcBorders>
          </w:tcPr>
          <w:p w:rsidR="00BF0F9F" w:rsidRPr="00E263FE" w:rsidRDefault="00BF0F9F">
            <w:pPr>
              <w:rPr>
                <w:rFonts w:cs="Arial"/>
                <w:b/>
              </w:rPr>
            </w:pPr>
          </w:p>
        </w:tc>
        <w:tc>
          <w:tcPr>
            <w:tcW w:w="678"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c>
          <w:tcPr>
            <w:tcW w:w="897" w:type="dxa"/>
            <w:tcBorders>
              <w:left w:val="single" w:sz="18" w:space="0" w:color="auto"/>
              <w:bottom w:val="single" w:sz="4" w:space="0" w:color="auto"/>
            </w:tcBorders>
          </w:tcPr>
          <w:p w:rsidR="00BF0F9F" w:rsidRPr="00E263FE" w:rsidRDefault="00BF0F9F">
            <w:pPr>
              <w:rPr>
                <w:rFonts w:cs="Arial"/>
                <w:b/>
              </w:rPr>
            </w:pPr>
          </w:p>
        </w:tc>
        <w:tc>
          <w:tcPr>
            <w:tcW w:w="808" w:type="dxa"/>
            <w:tcBorders>
              <w:bottom w:val="single" w:sz="4" w:space="0" w:color="auto"/>
              <w:right w:val="single" w:sz="18" w:space="0" w:color="auto"/>
            </w:tcBorders>
          </w:tcPr>
          <w:p w:rsidR="00BF0F9F" w:rsidRPr="00E263FE" w:rsidRDefault="00BF0F9F">
            <w:pPr>
              <w:jc w:val="center"/>
              <w:rPr>
                <w:rFonts w:cs="Arial"/>
              </w:rPr>
            </w:pPr>
            <w:r w:rsidRPr="00E263FE">
              <w:rPr>
                <w:rFonts w:cs="Arial"/>
                <w:b/>
              </w:rPr>
              <w:t>√</w:t>
            </w:r>
          </w:p>
        </w:tc>
      </w:tr>
      <w:tr w:rsidR="00BF0F9F" w:rsidRPr="00E263FE">
        <w:tc>
          <w:tcPr>
            <w:tcW w:w="10260" w:type="dxa"/>
            <w:gridSpan w:val="8"/>
            <w:tcBorders>
              <w:left w:val="single" w:sz="18" w:space="0" w:color="auto"/>
              <w:bottom w:val="single" w:sz="18" w:space="0" w:color="auto"/>
              <w:right w:val="single" w:sz="18" w:space="0" w:color="auto"/>
            </w:tcBorders>
          </w:tcPr>
          <w:p w:rsidR="00BF0F9F" w:rsidRPr="00E263FE" w:rsidRDefault="00BF0F9F">
            <w:pPr>
              <w:spacing w:before="60" w:after="60"/>
              <w:jc w:val="center"/>
              <w:rPr>
                <w:rFonts w:cs="Arial"/>
                <w:bCs/>
              </w:rPr>
            </w:pPr>
            <w:r w:rsidRPr="00E263FE">
              <w:rPr>
                <w:rFonts w:cs="Arial"/>
                <w:bCs/>
              </w:rPr>
              <w:t>If yes is answered to any of the above items the policy/service may be considered discriminatory and requires review and further work to ensure compliance with legislation.</w:t>
            </w:r>
          </w:p>
        </w:tc>
      </w:tr>
      <w:tr w:rsidR="00BF0F9F" w:rsidRPr="00E263F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10260" w:type="dxa"/>
            <w:gridSpan w:val="8"/>
          </w:tcPr>
          <w:p w:rsidR="00BF0F9F" w:rsidRPr="00E263FE" w:rsidRDefault="00BF0F9F">
            <w:pPr>
              <w:spacing w:before="60" w:after="60"/>
              <w:rPr>
                <w:rFonts w:cs="Arial"/>
                <w:b/>
              </w:rPr>
            </w:pPr>
            <w:r w:rsidRPr="00E263FE">
              <w:rPr>
                <w:rFonts w:cs="Arial"/>
                <w:b/>
              </w:rPr>
              <w:t>TOTAL NUMBER OF ITEMS ANSWERED ‘YES’ INDICATING INDIRECT DISCRIMINATION = 0</w:t>
            </w:r>
          </w:p>
        </w:tc>
      </w:tr>
    </w:tbl>
    <w:p w:rsidR="00BF0F9F" w:rsidRPr="00E263FE" w:rsidRDefault="00BF0F9F">
      <w:pPr>
        <w:pStyle w:val="Heading1"/>
        <w:numPr>
          <w:ilvl w:val="0"/>
          <w:numId w:val="0"/>
        </w:numPr>
        <w:rPr>
          <w:rFonts w:ascii="Arial" w:hAnsi="Arial" w:cs="Arial"/>
        </w:rPr>
      </w:pPr>
      <w:bookmarkStart w:id="124" w:name="_Toc201470377"/>
      <w:bookmarkStart w:id="125" w:name="_Toc201471272"/>
      <w:bookmarkEnd w:id="124"/>
      <w:bookmarkEnd w:id="125"/>
    </w:p>
    <w:p w:rsidR="00BF0F9F" w:rsidRPr="00E263FE" w:rsidRDefault="00BF0F9F">
      <w:pPr>
        <w:jc w:val="center"/>
        <w:rPr>
          <w:rFonts w:cs="Arial"/>
        </w:rPr>
      </w:pPr>
    </w:p>
    <w:p w:rsidR="00BF0F9F" w:rsidRPr="00E263FE" w:rsidRDefault="00BF0F9F">
      <w:pPr>
        <w:rPr>
          <w:rFonts w:cs="Arial"/>
          <w:b/>
        </w:rPr>
      </w:pPr>
      <w:r w:rsidRPr="00E263FE">
        <w:rPr>
          <w:rFonts w:cs="Arial"/>
          <w:b/>
        </w:rPr>
        <w:t>Signatures of authors / auditors:</w:t>
      </w:r>
      <w:r w:rsidRPr="00E263FE">
        <w:rPr>
          <w:rFonts w:cs="Arial"/>
          <w:b/>
        </w:rPr>
        <w:tab/>
      </w:r>
      <w:r w:rsidRPr="00E263FE">
        <w:rPr>
          <w:rFonts w:cs="Arial"/>
          <w:b/>
        </w:rPr>
        <w:tab/>
      </w:r>
      <w:r w:rsidRPr="00E263FE">
        <w:rPr>
          <w:rFonts w:cs="Arial"/>
          <w:b/>
        </w:rPr>
        <w:tab/>
      </w:r>
      <w:r w:rsidRPr="00E263FE">
        <w:rPr>
          <w:rFonts w:cs="Arial"/>
          <w:b/>
        </w:rPr>
        <w:tab/>
      </w:r>
      <w:r w:rsidRPr="00E263FE">
        <w:rPr>
          <w:rFonts w:cs="Arial"/>
          <w:b/>
        </w:rPr>
        <w:tab/>
        <w:t>Date of signing:</w:t>
      </w:r>
    </w:p>
    <w:p w:rsidR="00BF0F9F" w:rsidRPr="00E263FE" w:rsidRDefault="00BF0F9F" w:rsidP="00F00D58">
      <w:pPr>
        <w:pStyle w:val="Heading2"/>
        <w:numPr>
          <w:ilvl w:val="0"/>
          <w:numId w:val="0"/>
        </w:numPr>
        <w:rPr>
          <w:rFonts w:cs="Arial"/>
        </w:rPr>
      </w:pPr>
      <w:r w:rsidRPr="00E263FE">
        <w:rPr>
          <w:rFonts w:cs="Arial"/>
          <w:color w:val="FF0000"/>
        </w:rPr>
        <w:br w:type="page"/>
      </w:r>
      <w:bookmarkStart w:id="126" w:name="_Toc256071762"/>
      <w:bookmarkStart w:id="127" w:name="_Toc201733964"/>
      <w:bookmarkStart w:id="128" w:name="_Toc204483729"/>
      <w:r w:rsidRPr="00E263FE">
        <w:rPr>
          <w:rFonts w:cs="Arial"/>
        </w:rPr>
        <w:lastRenderedPageBreak/>
        <w:t xml:space="preserve">Attachment </w:t>
      </w:r>
      <w:r w:rsidR="00F00D58" w:rsidRPr="00E263FE">
        <w:rPr>
          <w:rFonts w:cs="Arial"/>
        </w:rPr>
        <w:t>2</w:t>
      </w:r>
      <w:r w:rsidRPr="00E263FE">
        <w:rPr>
          <w:rFonts w:cs="Arial"/>
        </w:rPr>
        <w:t>: Consultation and Ratification</w:t>
      </w:r>
      <w:bookmarkEnd w:id="126"/>
    </w:p>
    <w:p w:rsidR="00BF0F9F" w:rsidRPr="00E263FE" w:rsidRDefault="00BF0F9F">
      <w:pPr>
        <w:tabs>
          <w:tab w:val="left" w:pos="1065"/>
        </w:tabs>
        <w:rPr>
          <w:rFonts w:cs="Arial"/>
        </w:rPr>
      </w:pPr>
      <w:r w:rsidRPr="00E263FE">
        <w:rPr>
          <w:rFonts w:cs="Arial"/>
        </w:rPr>
        <w:tab/>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8640"/>
      </w:tblGrid>
      <w:tr w:rsidR="00BF0F9F" w:rsidRPr="00E263FE">
        <w:tc>
          <w:tcPr>
            <w:tcW w:w="1980" w:type="dxa"/>
          </w:tcPr>
          <w:p w:rsidR="00BF0F9F" w:rsidRPr="00E263FE" w:rsidRDefault="00BF0F9F">
            <w:pPr>
              <w:rPr>
                <w:rFonts w:cs="Arial"/>
                <w:b/>
              </w:rPr>
            </w:pPr>
            <w:r w:rsidRPr="00E263FE">
              <w:rPr>
                <w:rFonts w:cs="Arial"/>
                <w:b/>
              </w:rPr>
              <w:t>Title</w:t>
            </w:r>
          </w:p>
        </w:tc>
        <w:tc>
          <w:tcPr>
            <w:tcW w:w="8640" w:type="dxa"/>
          </w:tcPr>
          <w:p w:rsidR="00BF0F9F" w:rsidRPr="00E263FE" w:rsidRDefault="00BF0F9F">
            <w:pPr>
              <w:rPr>
                <w:rFonts w:cs="Arial"/>
              </w:rPr>
            </w:pPr>
            <w:r w:rsidRPr="00E263FE">
              <w:rPr>
                <w:rFonts w:cs="Arial"/>
              </w:rPr>
              <w:t>Management of Medical Devices Policy</w:t>
            </w:r>
          </w:p>
        </w:tc>
      </w:tr>
    </w:tbl>
    <w:p w:rsidR="00BF0F9F" w:rsidRPr="00E263FE" w:rsidRDefault="00BF0F9F">
      <w:pPr>
        <w:rPr>
          <w:rFonts w:cs="Arial"/>
        </w:rPr>
      </w:pPr>
    </w:p>
    <w:p w:rsidR="00BF0F9F" w:rsidRPr="00E263FE" w:rsidRDefault="00BF0F9F">
      <w:pPr>
        <w:rPr>
          <w:rFonts w:cs="Arial"/>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860"/>
        <w:gridCol w:w="5040"/>
      </w:tblGrid>
      <w:tr w:rsidR="00BF0F9F" w:rsidRPr="00E263FE">
        <w:trPr>
          <w:trHeight w:val="283"/>
        </w:trPr>
        <w:tc>
          <w:tcPr>
            <w:tcW w:w="720" w:type="dxa"/>
          </w:tcPr>
          <w:p w:rsidR="00BF0F9F" w:rsidRPr="00E263FE" w:rsidRDefault="00BF0F9F">
            <w:pPr>
              <w:pStyle w:val="HeaderFooterTitles"/>
              <w:rPr>
                <w:rFonts w:cs="Arial"/>
                <w:caps w:val="0"/>
                <w:szCs w:val="24"/>
              </w:rPr>
            </w:pPr>
          </w:p>
        </w:tc>
        <w:tc>
          <w:tcPr>
            <w:tcW w:w="4860" w:type="dxa"/>
          </w:tcPr>
          <w:p w:rsidR="00BF0F9F" w:rsidRPr="00E263FE" w:rsidRDefault="00BF0F9F">
            <w:pPr>
              <w:rPr>
                <w:rFonts w:cs="Arial"/>
                <w:b/>
              </w:rPr>
            </w:pPr>
            <w:r w:rsidRPr="00E263FE">
              <w:rPr>
                <w:rFonts w:cs="Arial"/>
                <w:b/>
              </w:rPr>
              <w:t>Ratification checklist</w:t>
            </w:r>
          </w:p>
        </w:tc>
        <w:tc>
          <w:tcPr>
            <w:tcW w:w="5040" w:type="dxa"/>
          </w:tcPr>
          <w:p w:rsidR="00BF0F9F" w:rsidRPr="00E263FE" w:rsidRDefault="00BF0F9F">
            <w:pPr>
              <w:rPr>
                <w:rFonts w:cs="Arial"/>
                <w:b/>
              </w:rPr>
            </w:pPr>
            <w:r w:rsidRPr="00E263FE">
              <w:rPr>
                <w:rFonts w:cs="Arial"/>
                <w:b/>
              </w:rPr>
              <w:t>Details</w:t>
            </w:r>
          </w:p>
        </w:tc>
      </w:tr>
      <w:tr w:rsidR="00BF0F9F" w:rsidRPr="00E263FE">
        <w:trPr>
          <w:trHeight w:val="234"/>
        </w:trPr>
        <w:tc>
          <w:tcPr>
            <w:tcW w:w="720" w:type="dxa"/>
          </w:tcPr>
          <w:p w:rsidR="00BF0F9F" w:rsidRPr="00E263FE" w:rsidRDefault="00BF0F9F">
            <w:pPr>
              <w:rPr>
                <w:rFonts w:cs="Arial"/>
              </w:rPr>
            </w:pPr>
            <w:r w:rsidRPr="00E263FE">
              <w:rPr>
                <w:rFonts w:cs="Arial"/>
              </w:rPr>
              <w:t>1</w:t>
            </w:r>
          </w:p>
        </w:tc>
        <w:tc>
          <w:tcPr>
            <w:tcW w:w="9900" w:type="dxa"/>
            <w:gridSpan w:val="2"/>
          </w:tcPr>
          <w:p w:rsidR="00BF0F9F" w:rsidRPr="00E263FE" w:rsidRDefault="00BF0F9F">
            <w:pPr>
              <w:rPr>
                <w:rFonts w:cs="Arial"/>
                <w:b/>
              </w:rPr>
            </w:pPr>
            <w:r w:rsidRPr="00E263FE">
              <w:rPr>
                <w:rFonts w:cs="Arial"/>
              </w:rPr>
              <w:t xml:space="preserve">Is this a:  Policy </w:t>
            </w:r>
          </w:p>
        </w:tc>
      </w:tr>
      <w:tr w:rsidR="00BF0F9F" w:rsidRPr="00E263FE">
        <w:trPr>
          <w:trHeight w:val="363"/>
        </w:trPr>
        <w:tc>
          <w:tcPr>
            <w:tcW w:w="720" w:type="dxa"/>
          </w:tcPr>
          <w:p w:rsidR="00BF0F9F" w:rsidRPr="00E263FE" w:rsidRDefault="00BF0F9F">
            <w:pPr>
              <w:rPr>
                <w:rFonts w:cs="Arial"/>
              </w:rPr>
            </w:pPr>
            <w:r w:rsidRPr="00E263FE">
              <w:rPr>
                <w:rFonts w:cs="Arial"/>
              </w:rPr>
              <w:t>2</w:t>
            </w:r>
          </w:p>
        </w:tc>
        <w:tc>
          <w:tcPr>
            <w:tcW w:w="9900" w:type="dxa"/>
            <w:gridSpan w:val="2"/>
          </w:tcPr>
          <w:p w:rsidR="00BF0F9F" w:rsidRPr="00E263FE" w:rsidRDefault="00BF0F9F">
            <w:pPr>
              <w:rPr>
                <w:rFonts w:cs="Arial"/>
                <w:b/>
              </w:rPr>
            </w:pPr>
            <w:r w:rsidRPr="00E263FE">
              <w:rPr>
                <w:rFonts w:cs="Arial"/>
              </w:rPr>
              <w:t xml:space="preserve">Is this:     Revised        </w:t>
            </w:r>
          </w:p>
        </w:tc>
      </w:tr>
      <w:tr w:rsidR="00BF0F9F" w:rsidRPr="00E263FE">
        <w:trPr>
          <w:trHeight w:val="755"/>
        </w:trPr>
        <w:tc>
          <w:tcPr>
            <w:tcW w:w="720" w:type="dxa"/>
          </w:tcPr>
          <w:p w:rsidR="00BF0F9F" w:rsidRPr="00E263FE" w:rsidRDefault="00BF0F9F">
            <w:pPr>
              <w:rPr>
                <w:rFonts w:cs="Arial"/>
              </w:rPr>
            </w:pPr>
            <w:r w:rsidRPr="00E263FE">
              <w:rPr>
                <w:rFonts w:cs="Arial"/>
              </w:rPr>
              <w:t>3*</w:t>
            </w:r>
          </w:p>
        </w:tc>
        <w:tc>
          <w:tcPr>
            <w:tcW w:w="4860" w:type="dxa"/>
          </w:tcPr>
          <w:p w:rsidR="00BF0F9F" w:rsidRPr="00E263FE" w:rsidRDefault="00BF0F9F">
            <w:pPr>
              <w:rPr>
                <w:rFonts w:cs="Arial"/>
              </w:rPr>
            </w:pPr>
            <w:r w:rsidRPr="00E263FE">
              <w:rPr>
                <w:rFonts w:cs="Arial"/>
              </w:rPr>
              <w:t xml:space="preserve">Format matches Policies and Procedures Template (Organisation-wide) </w:t>
            </w:r>
          </w:p>
        </w:tc>
        <w:tc>
          <w:tcPr>
            <w:tcW w:w="5040" w:type="dxa"/>
          </w:tcPr>
          <w:p w:rsidR="00BF0F9F" w:rsidRPr="00E263FE" w:rsidRDefault="00BF0F9F">
            <w:pPr>
              <w:rPr>
                <w:rFonts w:cs="Arial"/>
              </w:rPr>
            </w:pPr>
            <w:r w:rsidRPr="00E263FE">
              <w:rPr>
                <w:rFonts w:cs="Arial"/>
              </w:rPr>
              <w:t xml:space="preserve">Yes </w:t>
            </w:r>
          </w:p>
        </w:tc>
      </w:tr>
      <w:tr w:rsidR="00BF0F9F" w:rsidRPr="00E263FE">
        <w:trPr>
          <w:trHeight w:val="755"/>
        </w:trPr>
        <w:tc>
          <w:tcPr>
            <w:tcW w:w="720" w:type="dxa"/>
          </w:tcPr>
          <w:p w:rsidR="00BF0F9F" w:rsidRPr="00E263FE" w:rsidRDefault="00BF0F9F">
            <w:pPr>
              <w:rPr>
                <w:rFonts w:cs="Arial"/>
              </w:rPr>
            </w:pPr>
            <w:r w:rsidRPr="00E263FE">
              <w:rPr>
                <w:rFonts w:cs="Arial"/>
              </w:rPr>
              <w:t>4*</w:t>
            </w:r>
          </w:p>
        </w:tc>
        <w:tc>
          <w:tcPr>
            <w:tcW w:w="4860" w:type="dxa"/>
          </w:tcPr>
          <w:p w:rsidR="00BF0F9F" w:rsidRPr="00E263FE" w:rsidRDefault="00BF0F9F">
            <w:pPr>
              <w:rPr>
                <w:rFonts w:cs="Arial"/>
              </w:rPr>
            </w:pPr>
            <w:r w:rsidRPr="00E263FE">
              <w:rPr>
                <w:rFonts w:cs="Arial"/>
              </w:rPr>
              <w:t xml:space="preserve">Consultation with range of internal /external groups/ individuals </w:t>
            </w:r>
          </w:p>
          <w:p w:rsidR="00BF0F9F" w:rsidRPr="00E263FE" w:rsidRDefault="00BF0F9F">
            <w:pPr>
              <w:rPr>
                <w:rFonts w:cs="Arial"/>
              </w:rPr>
            </w:pPr>
          </w:p>
        </w:tc>
        <w:tc>
          <w:tcPr>
            <w:tcW w:w="5040" w:type="dxa"/>
          </w:tcPr>
          <w:p w:rsidR="00BF0F9F" w:rsidRPr="00E263FE" w:rsidRDefault="00BF0F9F">
            <w:pPr>
              <w:rPr>
                <w:rFonts w:cs="Arial"/>
              </w:rPr>
            </w:pPr>
            <w:r w:rsidRPr="00E263FE">
              <w:rPr>
                <w:rFonts w:cs="Arial"/>
              </w:rPr>
              <w:t xml:space="preserve">Medical Directors </w:t>
            </w:r>
          </w:p>
          <w:p w:rsidR="00BF0F9F" w:rsidRPr="00E263FE" w:rsidRDefault="00BF0F9F">
            <w:pPr>
              <w:rPr>
                <w:rFonts w:cs="Arial"/>
              </w:rPr>
            </w:pPr>
            <w:r w:rsidRPr="00E263FE">
              <w:rPr>
                <w:rFonts w:cs="Arial"/>
              </w:rPr>
              <w:t xml:space="preserve">Heads of Nursing </w:t>
            </w:r>
          </w:p>
          <w:p w:rsidR="00BF0F9F" w:rsidRPr="00E263FE" w:rsidRDefault="00BF0F9F">
            <w:pPr>
              <w:rPr>
                <w:rFonts w:cs="Arial"/>
              </w:rPr>
            </w:pPr>
            <w:r w:rsidRPr="00E263FE">
              <w:rPr>
                <w:rFonts w:cs="Arial"/>
              </w:rPr>
              <w:t xml:space="preserve">Operations Directors </w:t>
            </w:r>
          </w:p>
          <w:p w:rsidR="00BF0F9F" w:rsidRPr="00E263FE" w:rsidRDefault="00BF0F9F">
            <w:pPr>
              <w:rPr>
                <w:rFonts w:cs="Arial"/>
              </w:rPr>
            </w:pPr>
            <w:r w:rsidRPr="00E263FE">
              <w:rPr>
                <w:rFonts w:cs="Arial"/>
              </w:rPr>
              <w:t xml:space="preserve">Clinical Tutors </w:t>
            </w:r>
          </w:p>
          <w:p w:rsidR="00BF0F9F" w:rsidRPr="00E263FE" w:rsidRDefault="00BF0F9F">
            <w:pPr>
              <w:rPr>
                <w:rFonts w:cs="Arial"/>
              </w:rPr>
            </w:pPr>
            <w:r w:rsidRPr="00E263FE">
              <w:rPr>
                <w:rFonts w:cs="Arial"/>
              </w:rPr>
              <w:t xml:space="preserve">Director of Governance &amp; Standards </w:t>
            </w:r>
          </w:p>
          <w:p w:rsidR="00BF0F9F" w:rsidRPr="00E263FE" w:rsidRDefault="00BF0F9F">
            <w:pPr>
              <w:rPr>
                <w:rFonts w:cs="Arial"/>
                <w:i/>
                <w:color w:val="0000FF"/>
              </w:rPr>
            </w:pPr>
          </w:p>
        </w:tc>
      </w:tr>
      <w:tr w:rsidR="00BF0F9F" w:rsidRPr="00E263FE">
        <w:trPr>
          <w:trHeight w:val="755"/>
        </w:trPr>
        <w:tc>
          <w:tcPr>
            <w:tcW w:w="720" w:type="dxa"/>
          </w:tcPr>
          <w:p w:rsidR="00BF0F9F" w:rsidRPr="00E263FE" w:rsidRDefault="00BF0F9F">
            <w:pPr>
              <w:rPr>
                <w:rFonts w:cs="Arial"/>
              </w:rPr>
            </w:pPr>
            <w:r w:rsidRPr="00E263FE">
              <w:rPr>
                <w:rFonts w:cs="Arial"/>
              </w:rPr>
              <w:t>5*</w:t>
            </w:r>
          </w:p>
        </w:tc>
        <w:tc>
          <w:tcPr>
            <w:tcW w:w="4860" w:type="dxa"/>
          </w:tcPr>
          <w:p w:rsidR="00BF0F9F" w:rsidRPr="00E263FE" w:rsidRDefault="00BF0F9F">
            <w:pPr>
              <w:rPr>
                <w:rFonts w:cs="Arial"/>
              </w:rPr>
            </w:pPr>
            <w:r w:rsidRPr="00E263FE">
              <w:rPr>
                <w:rFonts w:cs="Arial"/>
              </w:rPr>
              <w:t xml:space="preserve">Equality Impact Assessment completed </w:t>
            </w:r>
          </w:p>
        </w:tc>
        <w:tc>
          <w:tcPr>
            <w:tcW w:w="5040" w:type="dxa"/>
          </w:tcPr>
          <w:p w:rsidR="00BF0F9F" w:rsidRPr="00E263FE" w:rsidRDefault="00BF0F9F">
            <w:pPr>
              <w:rPr>
                <w:rFonts w:cs="Arial"/>
              </w:rPr>
            </w:pPr>
            <w:r w:rsidRPr="00E263FE">
              <w:rPr>
                <w:rFonts w:cs="Arial"/>
              </w:rPr>
              <w:t xml:space="preserve">Yes </w:t>
            </w:r>
          </w:p>
        </w:tc>
      </w:tr>
      <w:tr w:rsidR="00BF0F9F" w:rsidRPr="00E263FE">
        <w:trPr>
          <w:trHeight w:val="755"/>
        </w:trPr>
        <w:tc>
          <w:tcPr>
            <w:tcW w:w="720" w:type="dxa"/>
          </w:tcPr>
          <w:p w:rsidR="00BF0F9F" w:rsidRPr="00E263FE" w:rsidRDefault="00BF0F9F">
            <w:pPr>
              <w:rPr>
                <w:rFonts w:cs="Arial"/>
              </w:rPr>
            </w:pPr>
            <w:r w:rsidRPr="00E263FE">
              <w:rPr>
                <w:rFonts w:cs="Arial"/>
              </w:rPr>
              <w:t>6</w:t>
            </w:r>
          </w:p>
        </w:tc>
        <w:tc>
          <w:tcPr>
            <w:tcW w:w="4860" w:type="dxa"/>
          </w:tcPr>
          <w:p w:rsidR="00BF0F9F" w:rsidRPr="00E263FE" w:rsidRDefault="00BF0F9F">
            <w:pPr>
              <w:rPr>
                <w:rFonts w:cs="Arial"/>
              </w:rPr>
            </w:pPr>
            <w:r w:rsidRPr="00E263FE">
              <w:rPr>
                <w:rFonts w:cs="Arial"/>
              </w:rPr>
              <w:t>Are there any governance or risk implications? (e.g. patient safety, clinical effectiveness, compliance with or deviation from National guidance or legislation etc)</w:t>
            </w:r>
          </w:p>
        </w:tc>
        <w:tc>
          <w:tcPr>
            <w:tcW w:w="5040" w:type="dxa"/>
          </w:tcPr>
          <w:p w:rsidR="00BF0F9F" w:rsidRPr="00E263FE" w:rsidRDefault="00BF0F9F">
            <w:pPr>
              <w:rPr>
                <w:rFonts w:cs="Arial"/>
              </w:rPr>
            </w:pPr>
            <w:r w:rsidRPr="00E263FE">
              <w:rPr>
                <w:rFonts w:cs="Arial"/>
              </w:rPr>
              <w:t xml:space="preserve">NHSLA related standards </w:t>
            </w:r>
          </w:p>
          <w:p w:rsidR="00BF0F9F" w:rsidRPr="00E263FE" w:rsidRDefault="00BF0F9F" w:rsidP="00F05DD4">
            <w:pPr>
              <w:rPr>
                <w:rFonts w:cs="Arial"/>
                <w:i/>
                <w:color w:val="0000FF"/>
              </w:rPr>
            </w:pPr>
            <w:r w:rsidRPr="00E263FE">
              <w:rPr>
                <w:rFonts w:cs="Arial"/>
              </w:rPr>
              <w:t xml:space="preserve">Reviewed by Governance Manager – </w:t>
            </w:r>
            <w:r w:rsidR="00F05DD4" w:rsidRPr="00E263FE">
              <w:rPr>
                <w:rFonts w:cs="Arial"/>
              </w:rPr>
              <w:t>up 4</w:t>
            </w:r>
            <w:r w:rsidRPr="00E263FE">
              <w:rPr>
                <w:rFonts w:cs="Arial"/>
                <w:i/>
                <w:color w:val="0000FF"/>
              </w:rPr>
              <w:t xml:space="preserve"> </w:t>
            </w:r>
          </w:p>
        </w:tc>
      </w:tr>
      <w:tr w:rsidR="00BF0F9F" w:rsidRPr="00E263FE">
        <w:trPr>
          <w:trHeight w:val="755"/>
        </w:trPr>
        <w:tc>
          <w:tcPr>
            <w:tcW w:w="720" w:type="dxa"/>
          </w:tcPr>
          <w:p w:rsidR="00BF0F9F" w:rsidRPr="00E263FE" w:rsidRDefault="00BF0F9F">
            <w:pPr>
              <w:rPr>
                <w:rFonts w:cs="Arial"/>
              </w:rPr>
            </w:pPr>
            <w:r w:rsidRPr="00E263FE">
              <w:rPr>
                <w:rFonts w:cs="Arial"/>
              </w:rPr>
              <w:t>7</w:t>
            </w:r>
          </w:p>
        </w:tc>
        <w:tc>
          <w:tcPr>
            <w:tcW w:w="4860" w:type="dxa"/>
          </w:tcPr>
          <w:p w:rsidR="00BF0F9F" w:rsidRPr="00E263FE" w:rsidRDefault="00BF0F9F">
            <w:pPr>
              <w:rPr>
                <w:rFonts w:cs="Arial"/>
              </w:rPr>
            </w:pPr>
            <w:r w:rsidRPr="00E263FE">
              <w:rPr>
                <w:rFonts w:cs="Arial"/>
              </w:rPr>
              <w:t>Are there any operational implications?</w:t>
            </w:r>
          </w:p>
        </w:tc>
        <w:tc>
          <w:tcPr>
            <w:tcW w:w="5040" w:type="dxa"/>
          </w:tcPr>
          <w:p w:rsidR="00BF0F9F" w:rsidRPr="00E263FE" w:rsidRDefault="00BF0F9F">
            <w:pPr>
              <w:rPr>
                <w:rFonts w:cs="Arial"/>
                <w:color w:val="0000FF"/>
              </w:rPr>
            </w:pPr>
          </w:p>
        </w:tc>
      </w:tr>
      <w:tr w:rsidR="00BF0F9F" w:rsidRPr="00E263FE">
        <w:trPr>
          <w:trHeight w:val="755"/>
        </w:trPr>
        <w:tc>
          <w:tcPr>
            <w:tcW w:w="720" w:type="dxa"/>
          </w:tcPr>
          <w:p w:rsidR="00BF0F9F" w:rsidRPr="00E263FE" w:rsidRDefault="00BF0F9F">
            <w:pPr>
              <w:rPr>
                <w:rFonts w:cs="Arial"/>
              </w:rPr>
            </w:pPr>
            <w:r w:rsidRPr="00E263FE">
              <w:rPr>
                <w:rFonts w:cs="Arial"/>
              </w:rPr>
              <w:t>8</w:t>
            </w:r>
          </w:p>
        </w:tc>
        <w:tc>
          <w:tcPr>
            <w:tcW w:w="4860" w:type="dxa"/>
          </w:tcPr>
          <w:p w:rsidR="00BF0F9F" w:rsidRPr="00E263FE" w:rsidRDefault="00BF0F9F">
            <w:pPr>
              <w:rPr>
                <w:rFonts w:cs="Arial"/>
              </w:rPr>
            </w:pPr>
            <w:r w:rsidRPr="00E263FE">
              <w:rPr>
                <w:rFonts w:cs="Arial"/>
              </w:rPr>
              <w:t>Are there any educational or training implications?</w:t>
            </w:r>
          </w:p>
        </w:tc>
        <w:tc>
          <w:tcPr>
            <w:tcW w:w="5040" w:type="dxa"/>
          </w:tcPr>
          <w:p w:rsidR="00BF0F9F" w:rsidRPr="00E263FE" w:rsidRDefault="00BF0F9F" w:rsidP="00F05DD4">
            <w:pPr>
              <w:rPr>
                <w:rFonts w:cs="Arial"/>
              </w:rPr>
            </w:pPr>
            <w:r w:rsidRPr="00E263FE">
              <w:rPr>
                <w:rFonts w:cs="Arial"/>
              </w:rPr>
              <w:t xml:space="preserve">Training aspects of the policy approved by the </w:t>
            </w:r>
            <w:r w:rsidR="00F05DD4" w:rsidRPr="00E263FE">
              <w:rPr>
                <w:rFonts w:cs="Arial"/>
              </w:rPr>
              <w:t xml:space="preserve">Faculty Educators </w:t>
            </w:r>
            <w:r w:rsidRPr="00E263FE">
              <w:rPr>
                <w:rFonts w:cs="Arial"/>
              </w:rPr>
              <w:t xml:space="preserve">Medical Devices </w:t>
            </w:r>
          </w:p>
        </w:tc>
      </w:tr>
      <w:tr w:rsidR="00BF0F9F" w:rsidRPr="00E263FE">
        <w:trPr>
          <w:trHeight w:val="755"/>
        </w:trPr>
        <w:tc>
          <w:tcPr>
            <w:tcW w:w="720" w:type="dxa"/>
          </w:tcPr>
          <w:p w:rsidR="00BF0F9F" w:rsidRPr="00E263FE" w:rsidRDefault="00BF0F9F">
            <w:pPr>
              <w:rPr>
                <w:rFonts w:cs="Arial"/>
              </w:rPr>
            </w:pPr>
            <w:r w:rsidRPr="00E263FE">
              <w:rPr>
                <w:rFonts w:cs="Arial"/>
              </w:rPr>
              <w:t>9</w:t>
            </w:r>
          </w:p>
        </w:tc>
        <w:tc>
          <w:tcPr>
            <w:tcW w:w="4860" w:type="dxa"/>
          </w:tcPr>
          <w:p w:rsidR="00BF0F9F" w:rsidRPr="00E263FE" w:rsidRDefault="00BF0F9F">
            <w:pPr>
              <w:rPr>
                <w:rFonts w:cs="Arial"/>
              </w:rPr>
            </w:pPr>
            <w:r w:rsidRPr="00E263FE">
              <w:rPr>
                <w:rFonts w:cs="Arial"/>
              </w:rPr>
              <w:t>Are there any clinical implications?</w:t>
            </w:r>
          </w:p>
        </w:tc>
        <w:tc>
          <w:tcPr>
            <w:tcW w:w="5040" w:type="dxa"/>
          </w:tcPr>
          <w:p w:rsidR="00BF0F9F" w:rsidRPr="00E263FE" w:rsidRDefault="00BF0F9F">
            <w:pPr>
              <w:rPr>
                <w:rFonts w:cs="Arial"/>
              </w:rPr>
            </w:pPr>
            <w:r w:rsidRPr="00E263FE">
              <w:rPr>
                <w:rFonts w:cs="Arial"/>
              </w:rPr>
              <w:t xml:space="preserve">Yes </w:t>
            </w:r>
          </w:p>
          <w:p w:rsidR="00BF0F9F" w:rsidRPr="00E263FE" w:rsidRDefault="00BF0F9F">
            <w:pPr>
              <w:rPr>
                <w:rFonts w:cs="Arial"/>
              </w:rPr>
            </w:pPr>
            <w:r w:rsidRPr="00E263FE">
              <w:rPr>
                <w:rFonts w:cs="Arial"/>
              </w:rPr>
              <w:t>Medical Directors consulted</w:t>
            </w:r>
          </w:p>
        </w:tc>
      </w:tr>
      <w:tr w:rsidR="00BF0F9F" w:rsidRPr="00E263FE">
        <w:trPr>
          <w:trHeight w:val="755"/>
        </w:trPr>
        <w:tc>
          <w:tcPr>
            <w:tcW w:w="720" w:type="dxa"/>
          </w:tcPr>
          <w:p w:rsidR="00BF0F9F" w:rsidRPr="00E263FE" w:rsidRDefault="00BF0F9F">
            <w:pPr>
              <w:rPr>
                <w:rFonts w:cs="Arial"/>
              </w:rPr>
            </w:pPr>
            <w:r w:rsidRPr="00E263FE">
              <w:rPr>
                <w:rFonts w:cs="Arial"/>
              </w:rPr>
              <w:t>10</w:t>
            </w:r>
          </w:p>
        </w:tc>
        <w:tc>
          <w:tcPr>
            <w:tcW w:w="4860" w:type="dxa"/>
          </w:tcPr>
          <w:p w:rsidR="00BF0F9F" w:rsidRPr="00E263FE" w:rsidRDefault="00BF0F9F">
            <w:pPr>
              <w:rPr>
                <w:rFonts w:cs="Arial"/>
              </w:rPr>
            </w:pPr>
            <w:r w:rsidRPr="00E263FE">
              <w:rPr>
                <w:rFonts w:cs="Arial"/>
              </w:rPr>
              <w:t>Are there any nursing implications?</w:t>
            </w:r>
          </w:p>
        </w:tc>
        <w:tc>
          <w:tcPr>
            <w:tcW w:w="5040" w:type="dxa"/>
          </w:tcPr>
          <w:p w:rsidR="00BF0F9F" w:rsidRPr="00E263FE" w:rsidRDefault="00BF0F9F">
            <w:pPr>
              <w:rPr>
                <w:rFonts w:cs="Arial"/>
              </w:rPr>
            </w:pPr>
            <w:r w:rsidRPr="00E263FE">
              <w:rPr>
                <w:rFonts w:cs="Arial"/>
              </w:rPr>
              <w:t>Yes</w:t>
            </w:r>
          </w:p>
          <w:p w:rsidR="00BF0F9F" w:rsidRPr="00E263FE" w:rsidRDefault="00BF0F9F">
            <w:pPr>
              <w:rPr>
                <w:rFonts w:cs="Arial"/>
              </w:rPr>
            </w:pPr>
            <w:r w:rsidRPr="00E263FE">
              <w:rPr>
                <w:rFonts w:cs="Arial"/>
              </w:rPr>
              <w:t xml:space="preserve">Heads of Nursing consulted  </w:t>
            </w:r>
          </w:p>
        </w:tc>
      </w:tr>
      <w:tr w:rsidR="00BF0F9F" w:rsidRPr="00E263FE">
        <w:trPr>
          <w:trHeight w:val="755"/>
        </w:trPr>
        <w:tc>
          <w:tcPr>
            <w:tcW w:w="720" w:type="dxa"/>
          </w:tcPr>
          <w:p w:rsidR="00BF0F9F" w:rsidRPr="00E263FE" w:rsidRDefault="00BF0F9F">
            <w:pPr>
              <w:rPr>
                <w:rFonts w:cs="Arial"/>
              </w:rPr>
            </w:pPr>
            <w:r w:rsidRPr="00E263FE">
              <w:rPr>
                <w:rFonts w:cs="Arial"/>
              </w:rPr>
              <w:t>11</w:t>
            </w:r>
          </w:p>
        </w:tc>
        <w:tc>
          <w:tcPr>
            <w:tcW w:w="4860" w:type="dxa"/>
          </w:tcPr>
          <w:p w:rsidR="00BF0F9F" w:rsidRPr="00E263FE" w:rsidRDefault="00BF0F9F">
            <w:pPr>
              <w:tabs>
                <w:tab w:val="left" w:pos="1105"/>
              </w:tabs>
              <w:rPr>
                <w:rFonts w:cs="Arial"/>
              </w:rPr>
            </w:pPr>
            <w:r w:rsidRPr="00E263FE">
              <w:rPr>
                <w:rFonts w:cs="Arial"/>
              </w:rPr>
              <w:t>Does the document have financial implications?</w:t>
            </w:r>
          </w:p>
        </w:tc>
        <w:tc>
          <w:tcPr>
            <w:tcW w:w="5040" w:type="dxa"/>
          </w:tcPr>
          <w:p w:rsidR="00BF0F9F" w:rsidRPr="00E263FE" w:rsidRDefault="00BF0F9F">
            <w:pPr>
              <w:rPr>
                <w:rFonts w:cs="Arial"/>
              </w:rPr>
            </w:pPr>
            <w:r w:rsidRPr="00E263FE">
              <w:rPr>
                <w:rFonts w:cs="Arial"/>
              </w:rPr>
              <w:t>No</w:t>
            </w:r>
          </w:p>
        </w:tc>
      </w:tr>
      <w:tr w:rsidR="00BF0F9F" w:rsidRPr="00E263FE">
        <w:trPr>
          <w:trHeight w:val="754"/>
        </w:trPr>
        <w:tc>
          <w:tcPr>
            <w:tcW w:w="720" w:type="dxa"/>
          </w:tcPr>
          <w:p w:rsidR="00BF0F9F" w:rsidRPr="00E263FE" w:rsidRDefault="00BF0F9F">
            <w:pPr>
              <w:rPr>
                <w:rFonts w:cs="Arial"/>
              </w:rPr>
            </w:pPr>
            <w:r w:rsidRPr="00E263FE">
              <w:rPr>
                <w:rFonts w:cs="Arial"/>
              </w:rPr>
              <w:t>12</w:t>
            </w:r>
          </w:p>
        </w:tc>
        <w:tc>
          <w:tcPr>
            <w:tcW w:w="4860" w:type="dxa"/>
          </w:tcPr>
          <w:p w:rsidR="00BF0F9F" w:rsidRPr="00E263FE" w:rsidRDefault="00BF0F9F">
            <w:pPr>
              <w:tabs>
                <w:tab w:val="left" w:pos="1105"/>
              </w:tabs>
              <w:rPr>
                <w:rFonts w:cs="Arial"/>
              </w:rPr>
            </w:pPr>
            <w:r w:rsidRPr="00E263FE">
              <w:rPr>
                <w:rFonts w:cs="Arial"/>
              </w:rPr>
              <w:t>Does the document have HR implications?</w:t>
            </w:r>
          </w:p>
        </w:tc>
        <w:tc>
          <w:tcPr>
            <w:tcW w:w="5040" w:type="dxa"/>
          </w:tcPr>
          <w:p w:rsidR="00BF0F9F" w:rsidRPr="00E263FE" w:rsidRDefault="00BF0F9F">
            <w:pPr>
              <w:rPr>
                <w:rFonts w:cs="Arial"/>
              </w:rPr>
            </w:pPr>
            <w:r w:rsidRPr="00E263FE">
              <w:rPr>
                <w:rFonts w:cs="Arial"/>
              </w:rPr>
              <w:t>No</w:t>
            </w:r>
          </w:p>
        </w:tc>
      </w:tr>
      <w:tr w:rsidR="00BF0F9F" w:rsidRPr="00E263FE">
        <w:trPr>
          <w:trHeight w:val="755"/>
        </w:trPr>
        <w:tc>
          <w:tcPr>
            <w:tcW w:w="720" w:type="dxa"/>
          </w:tcPr>
          <w:p w:rsidR="00BF0F9F" w:rsidRPr="00E263FE" w:rsidRDefault="00BF0F9F">
            <w:pPr>
              <w:rPr>
                <w:rFonts w:cs="Arial"/>
              </w:rPr>
            </w:pPr>
            <w:r w:rsidRPr="00E263FE">
              <w:rPr>
                <w:rFonts w:cs="Arial"/>
              </w:rPr>
              <w:t>13*</w:t>
            </w:r>
          </w:p>
        </w:tc>
        <w:tc>
          <w:tcPr>
            <w:tcW w:w="4860" w:type="dxa"/>
          </w:tcPr>
          <w:p w:rsidR="00BF0F9F" w:rsidRPr="00E263FE" w:rsidRDefault="00BF0F9F">
            <w:pPr>
              <w:tabs>
                <w:tab w:val="left" w:pos="1105"/>
              </w:tabs>
              <w:rPr>
                <w:rFonts w:cs="Arial"/>
              </w:rPr>
            </w:pPr>
            <w:r w:rsidRPr="00E263FE">
              <w:rPr>
                <w:rFonts w:cs="Arial"/>
              </w:rPr>
              <w:t>Is there a launch/communication/implementation plan within the document?</w:t>
            </w:r>
          </w:p>
        </w:tc>
        <w:tc>
          <w:tcPr>
            <w:tcW w:w="5040" w:type="dxa"/>
          </w:tcPr>
          <w:p w:rsidR="00BF0F9F" w:rsidRPr="00E263FE" w:rsidRDefault="00BF0F9F">
            <w:pPr>
              <w:rPr>
                <w:rFonts w:cs="Arial"/>
              </w:rPr>
            </w:pPr>
            <w:r w:rsidRPr="00E263FE">
              <w:rPr>
                <w:rFonts w:cs="Arial"/>
              </w:rPr>
              <w:t>Yes</w:t>
            </w:r>
          </w:p>
        </w:tc>
      </w:tr>
      <w:tr w:rsidR="00BF0F9F" w:rsidRPr="00E263FE">
        <w:trPr>
          <w:trHeight w:val="755"/>
        </w:trPr>
        <w:tc>
          <w:tcPr>
            <w:tcW w:w="720" w:type="dxa"/>
          </w:tcPr>
          <w:p w:rsidR="00BF0F9F" w:rsidRPr="00E263FE" w:rsidRDefault="00BF0F9F">
            <w:pPr>
              <w:rPr>
                <w:rFonts w:cs="Arial"/>
              </w:rPr>
            </w:pPr>
            <w:r w:rsidRPr="00E263FE">
              <w:rPr>
                <w:rFonts w:cs="Arial"/>
              </w:rPr>
              <w:t>14*</w:t>
            </w:r>
          </w:p>
        </w:tc>
        <w:tc>
          <w:tcPr>
            <w:tcW w:w="4860" w:type="dxa"/>
          </w:tcPr>
          <w:p w:rsidR="00BF0F9F" w:rsidRPr="00E263FE" w:rsidRDefault="00BF0F9F">
            <w:pPr>
              <w:tabs>
                <w:tab w:val="left" w:pos="1105"/>
              </w:tabs>
              <w:rPr>
                <w:rFonts w:cs="Arial"/>
              </w:rPr>
            </w:pPr>
            <w:r w:rsidRPr="00E263FE">
              <w:rPr>
                <w:rFonts w:cs="Arial"/>
              </w:rPr>
              <w:t>Is there a monitoring plan within the document?</w:t>
            </w:r>
          </w:p>
        </w:tc>
        <w:tc>
          <w:tcPr>
            <w:tcW w:w="5040" w:type="dxa"/>
          </w:tcPr>
          <w:p w:rsidR="00BF0F9F" w:rsidRPr="00E263FE" w:rsidRDefault="00BF0F9F">
            <w:pPr>
              <w:rPr>
                <w:rFonts w:cs="Arial"/>
              </w:rPr>
            </w:pPr>
            <w:r w:rsidRPr="00E263FE">
              <w:rPr>
                <w:rFonts w:cs="Arial"/>
              </w:rPr>
              <w:t>Monitored by the Medical Devices Committee</w:t>
            </w:r>
          </w:p>
        </w:tc>
      </w:tr>
      <w:tr w:rsidR="00BF0F9F" w:rsidRPr="00E263FE">
        <w:trPr>
          <w:trHeight w:val="755"/>
        </w:trPr>
        <w:tc>
          <w:tcPr>
            <w:tcW w:w="720" w:type="dxa"/>
          </w:tcPr>
          <w:p w:rsidR="00BF0F9F" w:rsidRPr="00E263FE" w:rsidRDefault="00BF0F9F">
            <w:pPr>
              <w:rPr>
                <w:rFonts w:cs="Arial"/>
              </w:rPr>
            </w:pPr>
            <w:r w:rsidRPr="00E263FE">
              <w:rPr>
                <w:rFonts w:cs="Arial"/>
              </w:rPr>
              <w:lastRenderedPageBreak/>
              <w:t>15*</w:t>
            </w:r>
          </w:p>
        </w:tc>
        <w:tc>
          <w:tcPr>
            <w:tcW w:w="4860" w:type="dxa"/>
          </w:tcPr>
          <w:p w:rsidR="00BF0F9F" w:rsidRPr="00E263FE" w:rsidRDefault="00BF0F9F">
            <w:pPr>
              <w:tabs>
                <w:tab w:val="left" w:pos="1105"/>
              </w:tabs>
              <w:rPr>
                <w:rFonts w:cs="Arial"/>
              </w:rPr>
            </w:pPr>
            <w:r w:rsidRPr="00E263FE">
              <w:rPr>
                <w:rFonts w:cs="Arial"/>
              </w:rPr>
              <w:t>Does the document have a review date in line with the Policies and Procedures Framework?</w:t>
            </w:r>
          </w:p>
        </w:tc>
        <w:tc>
          <w:tcPr>
            <w:tcW w:w="5040" w:type="dxa"/>
          </w:tcPr>
          <w:p w:rsidR="00BF0F9F" w:rsidRPr="00E263FE" w:rsidRDefault="00440518">
            <w:pPr>
              <w:rPr>
                <w:rFonts w:cs="Arial"/>
              </w:rPr>
            </w:pPr>
            <w:r>
              <w:rPr>
                <w:rFonts w:cs="Arial"/>
              </w:rPr>
              <w:t>3</w:t>
            </w:r>
            <w:r w:rsidR="00BF0F9F" w:rsidRPr="00E263FE">
              <w:rPr>
                <w:rFonts w:cs="Arial"/>
              </w:rPr>
              <w:t xml:space="preserve"> year review </w:t>
            </w:r>
          </w:p>
        </w:tc>
      </w:tr>
      <w:tr w:rsidR="00BF0F9F" w:rsidRPr="00E263FE">
        <w:trPr>
          <w:trHeight w:val="755"/>
        </w:trPr>
        <w:tc>
          <w:tcPr>
            <w:tcW w:w="720" w:type="dxa"/>
          </w:tcPr>
          <w:p w:rsidR="00BF0F9F" w:rsidRPr="00E263FE" w:rsidRDefault="00BF0F9F">
            <w:pPr>
              <w:rPr>
                <w:rFonts w:cs="Arial"/>
              </w:rPr>
            </w:pPr>
            <w:r w:rsidRPr="00E263FE">
              <w:rPr>
                <w:rFonts w:cs="Arial"/>
              </w:rPr>
              <w:t xml:space="preserve">16* </w:t>
            </w:r>
          </w:p>
        </w:tc>
        <w:tc>
          <w:tcPr>
            <w:tcW w:w="4860" w:type="dxa"/>
          </w:tcPr>
          <w:p w:rsidR="00BF0F9F" w:rsidRPr="00E263FE" w:rsidRDefault="00BF0F9F">
            <w:pPr>
              <w:tabs>
                <w:tab w:val="left" w:pos="1105"/>
              </w:tabs>
              <w:rPr>
                <w:rFonts w:cs="Arial"/>
              </w:rPr>
            </w:pPr>
            <w:r w:rsidRPr="00E263FE">
              <w:rPr>
                <w:rFonts w:cs="Arial"/>
              </w:rPr>
              <w:t>Is there a named Director responsible for review of the document?</w:t>
            </w:r>
          </w:p>
        </w:tc>
        <w:tc>
          <w:tcPr>
            <w:tcW w:w="5040" w:type="dxa"/>
          </w:tcPr>
          <w:p w:rsidR="00BF0F9F" w:rsidRPr="00E263FE" w:rsidRDefault="00A34D36" w:rsidP="00A34D36">
            <w:pPr>
              <w:rPr>
                <w:rFonts w:cs="Arial"/>
              </w:rPr>
            </w:pPr>
            <w:r w:rsidRPr="00E263FE">
              <w:rPr>
                <w:rFonts w:cs="Arial"/>
              </w:rPr>
              <w:t>Head of Operations, Clinical Support Services</w:t>
            </w:r>
            <w:r w:rsidR="00BF0F9F" w:rsidRPr="00E263FE">
              <w:rPr>
                <w:rFonts w:cs="Arial"/>
              </w:rPr>
              <w:t xml:space="preserve"> </w:t>
            </w:r>
          </w:p>
        </w:tc>
      </w:tr>
      <w:tr w:rsidR="00BF0F9F" w:rsidRPr="00E263FE">
        <w:trPr>
          <w:trHeight w:val="755"/>
        </w:trPr>
        <w:tc>
          <w:tcPr>
            <w:tcW w:w="720" w:type="dxa"/>
          </w:tcPr>
          <w:p w:rsidR="00BF0F9F" w:rsidRPr="00E263FE" w:rsidRDefault="00BF0F9F">
            <w:pPr>
              <w:rPr>
                <w:rFonts w:cs="Arial"/>
              </w:rPr>
            </w:pPr>
            <w:r w:rsidRPr="00E263FE">
              <w:rPr>
                <w:rFonts w:cs="Arial"/>
              </w:rPr>
              <w:t>17*</w:t>
            </w:r>
          </w:p>
        </w:tc>
        <w:tc>
          <w:tcPr>
            <w:tcW w:w="4860" w:type="dxa"/>
          </w:tcPr>
          <w:p w:rsidR="00BF0F9F" w:rsidRPr="00E263FE" w:rsidRDefault="00BF0F9F">
            <w:pPr>
              <w:tabs>
                <w:tab w:val="left" w:pos="1105"/>
              </w:tabs>
              <w:rPr>
                <w:rFonts w:cs="Arial"/>
              </w:rPr>
            </w:pPr>
            <w:r w:rsidRPr="00E263FE">
              <w:rPr>
                <w:rFonts w:cs="Arial"/>
              </w:rPr>
              <w:t>Is there a named committee with clearly stated responsibility for approval monitoring and review of the document?</w:t>
            </w:r>
          </w:p>
        </w:tc>
        <w:tc>
          <w:tcPr>
            <w:tcW w:w="5040" w:type="dxa"/>
          </w:tcPr>
          <w:p w:rsidR="00BF0F9F" w:rsidRPr="00E263FE" w:rsidRDefault="00BF0F9F">
            <w:pPr>
              <w:rPr>
                <w:rFonts w:cs="Arial"/>
              </w:rPr>
            </w:pPr>
            <w:r w:rsidRPr="00E263FE">
              <w:rPr>
                <w:rFonts w:cs="Arial"/>
              </w:rPr>
              <w:t>Medical Devices Committee</w:t>
            </w:r>
          </w:p>
        </w:tc>
      </w:tr>
    </w:tbl>
    <w:p w:rsidR="00BF0F9F" w:rsidRPr="00E263FE" w:rsidRDefault="00BF0F9F">
      <w:pPr>
        <w:rPr>
          <w:rFonts w:cs="Arial"/>
        </w:rPr>
      </w:pPr>
    </w:p>
    <w:p w:rsidR="00BF0F9F" w:rsidRPr="00E263FE" w:rsidRDefault="00BF0F9F">
      <w:pPr>
        <w:rPr>
          <w:rFonts w:cs="Arial"/>
        </w:rPr>
      </w:pPr>
    </w:p>
    <w:p w:rsidR="00BF0F9F" w:rsidRPr="00E263FE" w:rsidRDefault="00BF0F9F">
      <w:pPr>
        <w:rPr>
          <w:rFonts w:cs="Arial"/>
        </w:rPr>
      </w:pPr>
    </w:p>
    <w:p w:rsidR="00BF0F9F" w:rsidRPr="00E263FE" w:rsidRDefault="00BF0F9F">
      <w:pPr>
        <w:spacing w:after="120"/>
        <w:rPr>
          <w:rFonts w:cs="Arial"/>
        </w:rPr>
      </w:pPr>
      <w:r w:rsidRPr="00E263FE">
        <w:rPr>
          <w:rFonts w:cs="Arial"/>
        </w:rPr>
        <w:t>Document Author / Sponsor</w:t>
      </w:r>
    </w:p>
    <w:p w:rsidR="00BF0F9F" w:rsidRPr="00E263FE" w:rsidRDefault="00BF0F9F">
      <w:pPr>
        <w:rPr>
          <w:rFonts w:cs="Arial"/>
        </w:rPr>
      </w:pPr>
    </w:p>
    <w:p w:rsidR="00BF0F9F" w:rsidRPr="00E263FE" w:rsidRDefault="00BF0F9F">
      <w:pPr>
        <w:rPr>
          <w:rFonts w:cs="Arial"/>
        </w:rPr>
      </w:pPr>
      <w:r w:rsidRPr="00E263FE">
        <w:rPr>
          <w:rFonts w:cs="Arial"/>
        </w:rPr>
        <w:t>Signed ……………………… ………….…………</w:t>
      </w:r>
    </w:p>
    <w:p w:rsidR="00BF0F9F" w:rsidRPr="00E263FE" w:rsidRDefault="00BF0F9F">
      <w:pPr>
        <w:rPr>
          <w:rFonts w:cs="Arial"/>
        </w:rPr>
      </w:pPr>
    </w:p>
    <w:p w:rsidR="00BF0F9F" w:rsidRPr="00E263FE" w:rsidRDefault="00BF0F9F">
      <w:pPr>
        <w:rPr>
          <w:rFonts w:cs="Arial"/>
        </w:rPr>
      </w:pPr>
      <w:r w:rsidRPr="00E263FE">
        <w:rPr>
          <w:rFonts w:cs="Arial"/>
        </w:rPr>
        <w:t>Title……</w:t>
      </w:r>
      <w:r w:rsidR="00A34D36" w:rsidRPr="00E263FE">
        <w:rPr>
          <w:rFonts w:cs="Arial"/>
        </w:rPr>
        <w:t>Medical Devices Manager</w:t>
      </w:r>
      <w:r w:rsidRPr="00E263FE">
        <w:rPr>
          <w:rFonts w:cs="Arial"/>
        </w:rPr>
        <w:t>……………………………………………</w:t>
      </w:r>
    </w:p>
    <w:p w:rsidR="00BF0F9F" w:rsidRPr="00E263FE" w:rsidRDefault="00BF0F9F">
      <w:pPr>
        <w:rPr>
          <w:rFonts w:cs="Arial"/>
        </w:rPr>
      </w:pPr>
    </w:p>
    <w:p w:rsidR="00BF0F9F" w:rsidRPr="00E263FE" w:rsidRDefault="00BF0F9F">
      <w:pPr>
        <w:rPr>
          <w:rFonts w:cs="Arial"/>
        </w:rPr>
      </w:pPr>
      <w:r w:rsidRPr="00E263FE">
        <w:rPr>
          <w:rFonts w:cs="Arial"/>
        </w:rPr>
        <w:t>Date……</w:t>
      </w:r>
      <w:r w:rsidR="00440518">
        <w:rPr>
          <w:rFonts w:cs="Arial"/>
        </w:rPr>
        <w:t>Sep 201</w:t>
      </w:r>
      <w:r w:rsidR="00F632E7">
        <w:rPr>
          <w:rFonts w:cs="Arial"/>
        </w:rPr>
        <w:t>3</w:t>
      </w:r>
      <w:r w:rsidR="00440518">
        <w:rPr>
          <w:rFonts w:cs="Arial"/>
        </w:rPr>
        <w:t xml:space="preserve"> </w:t>
      </w:r>
      <w:r w:rsidRPr="00E263FE">
        <w:rPr>
          <w:rFonts w:cs="Arial"/>
        </w:rPr>
        <w:t>……………….………….………….……</w:t>
      </w:r>
    </w:p>
    <w:p w:rsidR="00BF0F9F" w:rsidRPr="00E263FE" w:rsidRDefault="00BF0F9F">
      <w:pPr>
        <w:rPr>
          <w:rFonts w:cs="Arial"/>
        </w:rPr>
      </w:pPr>
    </w:p>
    <w:p w:rsidR="00BF0F9F" w:rsidRPr="00E263FE" w:rsidRDefault="00BF0F9F">
      <w:pPr>
        <w:rPr>
          <w:rFonts w:cs="Arial"/>
        </w:rPr>
      </w:pPr>
    </w:p>
    <w:p w:rsidR="00BF0F9F" w:rsidRPr="00E263FE" w:rsidRDefault="00BF0F9F">
      <w:pPr>
        <w:spacing w:after="120"/>
        <w:rPr>
          <w:rFonts w:cs="Arial"/>
        </w:rPr>
      </w:pPr>
      <w:r w:rsidRPr="00E263FE">
        <w:rPr>
          <w:rFonts w:cs="Arial"/>
          <w:b/>
        </w:rPr>
        <w:t>Approved</w:t>
      </w:r>
      <w:r w:rsidRPr="00E263FE">
        <w:rPr>
          <w:rFonts w:cs="Arial"/>
        </w:rPr>
        <w:t xml:space="preserve"> by (Chair of Trust Committee or Executive Lead)</w:t>
      </w:r>
    </w:p>
    <w:p w:rsidR="00BF0F9F" w:rsidRPr="00E263FE" w:rsidRDefault="00BF0F9F">
      <w:pPr>
        <w:rPr>
          <w:rFonts w:cs="Arial"/>
        </w:rPr>
      </w:pPr>
    </w:p>
    <w:p w:rsidR="00BF0F9F" w:rsidRPr="00E263FE" w:rsidRDefault="00BF0F9F">
      <w:pPr>
        <w:rPr>
          <w:rFonts w:cs="Arial"/>
        </w:rPr>
      </w:pPr>
      <w:r w:rsidRPr="00E263FE">
        <w:rPr>
          <w:rFonts w:cs="Arial"/>
        </w:rPr>
        <w:t>Signed ……………………… ………….…………</w:t>
      </w:r>
    </w:p>
    <w:p w:rsidR="00BF0F9F" w:rsidRPr="00E263FE" w:rsidRDefault="00BF0F9F">
      <w:pPr>
        <w:rPr>
          <w:rFonts w:cs="Arial"/>
        </w:rPr>
      </w:pPr>
    </w:p>
    <w:p w:rsidR="00BF0F9F" w:rsidRPr="00E263FE" w:rsidRDefault="00BF0F9F">
      <w:pPr>
        <w:rPr>
          <w:rFonts w:cs="Arial"/>
        </w:rPr>
      </w:pPr>
      <w:r w:rsidRPr="00E263FE">
        <w:rPr>
          <w:rFonts w:cs="Arial"/>
        </w:rPr>
        <w:t>Title……</w:t>
      </w:r>
      <w:r w:rsidR="00F632E7">
        <w:rPr>
          <w:rFonts w:cs="Arial"/>
        </w:rPr>
        <w:t xml:space="preserve">Associate </w:t>
      </w:r>
      <w:r w:rsidR="00A34D36" w:rsidRPr="00E263FE">
        <w:rPr>
          <w:rFonts w:cs="Arial"/>
        </w:rPr>
        <w:t>Medical Director</w:t>
      </w:r>
      <w:r w:rsidRPr="00E263FE">
        <w:rPr>
          <w:rFonts w:cs="Arial"/>
        </w:rPr>
        <w:t>………</w:t>
      </w:r>
      <w:r w:rsidR="00F632E7">
        <w:rPr>
          <w:rFonts w:cs="Arial"/>
        </w:rPr>
        <w:t>..</w:t>
      </w:r>
      <w:r w:rsidRPr="00E263FE">
        <w:rPr>
          <w:rFonts w:cs="Arial"/>
        </w:rPr>
        <w:t>………………</w:t>
      </w:r>
    </w:p>
    <w:p w:rsidR="00BF0F9F" w:rsidRPr="00E263FE" w:rsidRDefault="00BF0F9F">
      <w:pPr>
        <w:rPr>
          <w:rFonts w:cs="Arial"/>
        </w:rPr>
      </w:pPr>
    </w:p>
    <w:p w:rsidR="00BF0F9F" w:rsidRPr="00E263FE" w:rsidRDefault="00BF0F9F">
      <w:pPr>
        <w:rPr>
          <w:rFonts w:cs="Arial"/>
        </w:rPr>
      </w:pPr>
      <w:r w:rsidRPr="00E263FE">
        <w:rPr>
          <w:rFonts w:cs="Arial"/>
        </w:rPr>
        <w:t>Date……</w:t>
      </w:r>
      <w:r w:rsidR="00440518">
        <w:rPr>
          <w:rFonts w:cs="Arial"/>
        </w:rPr>
        <w:t>Sep 201</w:t>
      </w:r>
      <w:r w:rsidR="00F632E7">
        <w:rPr>
          <w:rFonts w:cs="Arial"/>
        </w:rPr>
        <w:t>3</w:t>
      </w:r>
      <w:r w:rsidRPr="00E263FE">
        <w:rPr>
          <w:rFonts w:cs="Arial"/>
        </w:rPr>
        <w:t>……………….………….………….……</w:t>
      </w:r>
    </w:p>
    <w:p w:rsidR="00BF0F9F" w:rsidRPr="00E263FE" w:rsidRDefault="00BF0F9F">
      <w:pPr>
        <w:rPr>
          <w:rFonts w:cs="Arial"/>
        </w:rPr>
      </w:pPr>
    </w:p>
    <w:p w:rsidR="00BF0F9F" w:rsidRPr="00E263FE" w:rsidRDefault="00BF0F9F">
      <w:pPr>
        <w:rPr>
          <w:rFonts w:cs="Arial"/>
        </w:rPr>
      </w:pPr>
    </w:p>
    <w:p w:rsidR="00BF0F9F" w:rsidRPr="00E263FE" w:rsidRDefault="00BF0F9F">
      <w:pPr>
        <w:spacing w:after="120"/>
        <w:rPr>
          <w:rFonts w:cs="Arial"/>
        </w:rPr>
      </w:pPr>
      <w:r w:rsidRPr="00E263FE">
        <w:rPr>
          <w:rFonts w:cs="Arial"/>
          <w:b/>
        </w:rPr>
        <w:t>Ratified</w:t>
      </w:r>
      <w:r w:rsidRPr="00E263FE">
        <w:rPr>
          <w:rFonts w:cs="Arial"/>
        </w:rPr>
        <w:t xml:space="preserve"> by (Chair of Trust Committee or Executive Lead)</w:t>
      </w:r>
    </w:p>
    <w:p w:rsidR="00BF0F9F" w:rsidRPr="00E263FE" w:rsidRDefault="00BF0F9F">
      <w:pPr>
        <w:rPr>
          <w:rFonts w:cs="Arial"/>
        </w:rPr>
      </w:pPr>
    </w:p>
    <w:p w:rsidR="00BF0F9F" w:rsidRPr="00E263FE" w:rsidRDefault="00BF0F9F">
      <w:pPr>
        <w:rPr>
          <w:rFonts w:cs="Arial"/>
        </w:rPr>
      </w:pPr>
      <w:r w:rsidRPr="00E263FE">
        <w:rPr>
          <w:rFonts w:cs="Arial"/>
        </w:rPr>
        <w:t>Signed ……………………… ………….…………</w:t>
      </w:r>
    </w:p>
    <w:p w:rsidR="00BF0F9F" w:rsidRPr="00E263FE" w:rsidRDefault="00BF0F9F">
      <w:pPr>
        <w:rPr>
          <w:rFonts w:cs="Arial"/>
        </w:rPr>
      </w:pPr>
    </w:p>
    <w:p w:rsidR="00BF0F9F" w:rsidRPr="00E263FE" w:rsidRDefault="00BF0F9F">
      <w:pPr>
        <w:rPr>
          <w:rFonts w:cs="Arial"/>
        </w:rPr>
      </w:pPr>
      <w:r w:rsidRPr="00E263FE">
        <w:rPr>
          <w:rFonts w:cs="Arial"/>
        </w:rPr>
        <w:t>Title………</w:t>
      </w:r>
      <w:r w:rsidR="00A34D36" w:rsidRPr="00E263FE">
        <w:rPr>
          <w:rFonts w:cs="Arial"/>
        </w:rPr>
        <w:t>Chair of Medical Devices Committee</w:t>
      </w:r>
      <w:r w:rsidRPr="00E263FE">
        <w:rPr>
          <w:rFonts w:cs="Arial"/>
        </w:rPr>
        <w:t>…………</w:t>
      </w:r>
    </w:p>
    <w:p w:rsidR="00BF0F9F" w:rsidRPr="00E263FE" w:rsidRDefault="00BF0F9F">
      <w:pPr>
        <w:rPr>
          <w:rFonts w:cs="Arial"/>
        </w:rPr>
      </w:pPr>
    </w:p>
    <w:p w:rsidR="00BF0F9F" w:rsidRPr="00E263FE" w:rsidRDefault="00BF0F9F">
      <w:pPr>
        <w:rPr>
          <w:rFonts w:cs="Arial"/>
        </w:rPr>
      </w:pPr>
      <w:r w:rsidRPr="00E263FE">
        <w:rPr>
          <w:rFonts w:cs="Arial"/>
        </w:rPr>
        <w:t>Date………</w:t>
      </w:r>
      <w:r w:rsidR="00440518">
        <w:rPr>
          <w:rFonts w:cs="Arial"/>
        </w:rPr>
        <w:t>Sep 201</w:t>
      </w:r>
      <w:r w:rsidR="00F632E7">
        <w:rPr>
          <w:rFonts w:cs="Arial"/>
        </w:rPr>
        <w:t>3</w:t>
      </w:r>
      <w:r w:rsidR="00440518">
        <w:rPr>
          <w:rFonts w:cs="Arial"/>
        </w:rPr>
        <w:t xml:space="preserve"> </w:t>
      </w:r>
      <w:r w:rsidRPr="00E263FE">
        <w:rPr>
          <w:rFonts w:cs="Arial"/>
        </w:rPr>
        <w:t>…………….………….………….……</w:t>
      </w:r>
    </w:p>
    <w:p w:rsidR="00BF0F9F" w:rsidRPr="00E263FE" w:rsidRDefault="00BF0F9F">
      <w:pPr>
        <w:rPr>
          <w:rFonts w:cs="Arial"/>
        </w:rPr>
      </w:pPr>
    </w:p>
    <w:p w:rsidR="00BF0F9F" w:rsidRPr="00E263FE" w:rsidRDefault="00BF0F9F">
      <w:pPr>
        <w:rPr>
          <w:rFonts w:cs="Arial"/>
        </w:rPr>
        <w:sectPr w:rsidR="00BF0F9F" w:rsidRPr="00E263FE">
          <w:headerReference w:type="default" r:id="rId13"/>
          <w:footerReference w:type="even" r:id="rId14"/>
          <w:footerReference w:type="default" r:id="rId15"/>
          <w:pgSz w:w="12240" w:h="15840"/>
          <w:pgMar w:top="1418" w:right="1418" w:bottom="1418" w:left="1418" w:header="709" w:footer="709" w:gutter="0"/>
          <w:cols w:space="708"/>
          <w:docGrid w:linePitch="360"/>
        </w:sectPr>
      </w:pPr>
    </w:p>
    <w:bookmarkEnd w:id="127"/>
    <w:bookmarkEnd w:id="128"/>
    <w:p w:rsidR="00BF0F9F" w:rsidRPr="00E263FE" w:rsidRDefault="00BF0F9F">
      <w:pPr>
        <w:pStyle w:val="Heading2"/>
        <w:numPr>
          <w:ilvl w:val="0"/>
          <w:numId w:val="0"/>
        </w:numPr>
        <w:ind w:left="540"/>
        <w:rPr>
          <w:rFonts w:cs="Arial"/>
        </w:rPr>
      </w:pPr>
    </w:p>
    <w:p w:rsidR="00BF0F9F" w:rsidRPr="00E263FE" w:rsidRDefault="00BF0F9F" w:rsidP="00F00D58">
      <w:pPr>
        <w:pStyle w:val="Heading2"/>
        <w:numPr>
          <w:ilvl w:val="0"/>
          <w:numId w:val="0"/>
        </w:numPr>
        <w:rPr>
          <w:rFonts w:cs="Arial"/>
        </w:rPr>
      </w:pPr>
      <w:bookmarkStart w:id="129" w:name="_Toc256071763"/>
      <w:r w:rsidRPr="00E263FE">
        <w:rPr>
          <w:rFonts w:cs="Arial"/>
        </w:rPr>
        <w:t xml:space="preserve">Attachment </w:t>
      </w:r>
      <w:r w:rsidR="00F00D58" w:rsidRPr="00E263FE">
        <w:rPr>
          <w:rFonts w:cs="Arial"/>
        </w:rPr>
        <w:t>3</w:t>
      </w:r>
      <w:r w:rsidRPr="00E263FE">
        <w:rPr>
          <w:rFonts w:cs="Arial"/>
        </w:rPr>
        <w:t>: Launch and Implementation Plan</w:t>
      </w:r>
      <w:bookmarkEnd w:id="129"/>
    </w:p>
    <w:p w:rsidR="00BF0F9F" w:rsidRPr="00E263FE" w:rsidRDefault="00BF0F9F">
      <w:pPr>
        <w:rPr>
          <w:rFonts w:cs="Arial"/>
        </w:rPr>
      </w:pPr>
    </w:p>
    <w:p w:rsidR="00BF0F9F" w:rsidRPr="00E263FE" w:rsidRDefault="00BF0F9F">
      <w:pPr>
        <w:rPr>
          <w:rFonts w:cs="Arial"/>
        </w:rPr>
      </w:pPr>
      <w:r w:rsidRPr="00E263FE">
        <w:rPr>
          <w:rFonts w:cs="Arial"/>
        </w:rPr>
        <w:t>To be completed and attached to any document which guides practice when submitted to the appropriate committee for consideration and approval.</w:t>
      </w:r>
    </w:p>
    <w:p w:rsidR="00BF0F9F" w:rsidRPr="00E263FE" w:rsidRDefault="00BF0F9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0"/>
        <w:gridCol w:w="2018"/>
        <w:gridCol w:w="1219"/>
        <w:gridCol w:w="3412"/>
      </w:tblGrid>
      <w:tr w:rsidR="00BF0F9F" w:rsidRPr="00E263FE" w:rsidTr="00EB64F6">
        <w:tc>
          <w:tcPr>
            <w:tcW w:w="2810" w:type="dxa"/>
          </w:tcPr>
          <w:p w:rsidR="00BF0F9F" w:rsidRPr="00E263FE" w:rsidRDefault="00BF0F9F">
            <w:pPr>
              <w:pStyle w:val="BodyText"/>
              <w:rPr>
                <w:rFonts w:cs="Arial"/>
                <w:b/>
                <w:i/>
              </w:rPr>
            </w:pPr>
            <w:r w:rsidRPr="00E263FE">
              <w:rPr>
                <w:rFonts w:cs="Arial"/>
                <w:b/>
                <w:i/>
              </w:rPr>
              <w:t>Action</w:t>
            </w:r>
          </w:p>
        </w:tc>
        <w:tc>
          <w:tcPr>
            <w:tcW w:w="2018" w:type="dxa"/>
          </w:tcPr>
          <w:p w:rsidR="00BF0F9F" w:rsidRPr="00E263FE" w:rsidRDefault="00BF0F9F">
            <w:pPr>
              <w:pStyle w:val="BodyText"/>
              <w:rPr>
                <w:rFonts w:cs="Arial"/>
                <w:b/>
                <w:i/>
              </w:rPr>
            </w:pPr>
            <w:r w:rsidRPr="00E263FE">
              <w:rPr>
                <w:rFonts w:cs="Arial"/>
                <w:b/>
                <w:i/>
              </w:rPr>
              <w:t>Who</w:t>
            </w:r>
          </w:p>
        </w:tc>
        <w:tc>
          <w:tcPr>
            <w:tcW w:w="1219" w:type="dxa"/>
          </w:tcPr>
          <w:p w:rsidR="00BF0F9F" w:rsidRPr="00E263FE" w:rsidRDefault="00BF0F9F">
            <w:pPr>
              <w:pStyle w:val="BodyText"/>
              <w:rPr>
                <w:rFonts w:cs="Arial"/>
                <w:b/>
                <w:i/>
              </w:rPr>
            </w:pPr>
            <w:r w:rsidRPr="00E263FE">
              <w:rPr>
                <w:rFonts w:cs="Arial"/>
                <w:b/>
                <w:i/>
              </w:rPr>
              <w:t>When</w:t>
            </w:r>
          </w:p>
        </w:tc>
        <w:tc>
          <w:tcPr>
            <w:tcW w:w="3412" w:type="dxa"/>
          </w:tcPr>
          <w:p w:rsidR="00BF0F9F" w:rsidRPr="00E263FE" w:rsidRDefault="00BF0F9F">
            <w:pPr>
              <w:pStyle w:val="BodyText"/>
              <w:rPr>
                <w:rFonts w:cs="Arial"/>
                <w:b/>
                <w:i/>
              </w:rPr>
            </w:pPr>
            <w:r w:rsidRPr="00E263FE">
              <w:rPr>
                <w:rFonts w:cs="Arial"/>
                <w:b/>
                <w:i/>
              </w:rPr>
              <w:t>How</w:t>
            </w:r>
          </w:p>
        </w:tc>
      </w:tr>
      <w:tr w:rsidR="00BF0F9F" w:rsidRPr="00E263FE" w:rsidTr="00EB64F6">
        <w:tc>
          <w:tcPr>
            <w:tcW w:w="2810" w:type="dxa"/>
          </w:tcPr>
          <w:p w:rsidR="00BF0F9F" w:rsidRPr="00E263FE" w:rsidRDefault="00BF0F9F">
            <w:pPr>
              <w:pStyle w:val="BodyText"/>
              <w:rPr>
                <w:rFonts w:cs="Arial"/>
              </w:rPr>
            </w:pPr>
            <w:r w:rsidRPr="00E263FE">
              <w:rPr>
                <w:rFonts w:cs="Arial"/>
              </w:rPr>
              <w:t>Identify key users / policy writers</w:t>
            </w:r>
          </w:p>
        </w:tc>
        <w:tc>
          <w:tcPr>
            <w:tcW w:w="2018" w:type="dxa"/>
          </w:tcPr>
          <w:p w:rsidR="00BF0F9F" w:rsidRPr="00E263FE" w:rsidRDefault="00F632E7">
            <w:pPr>
              <w:pStyle w:val="BodyText"/>
              <w:rPr>
                <w:rFonts w:cs="Arial"/>
              </w:rPr>
            </w:pPr>
            <w:r w:rsidRPr="00E263FE">
              <w:rPr>
                <w:rFonts w:cs="Arial"/>
              </w:rPr>
              <w:t>Matrons / Sisters / Head Nurses / Department Managers / Clinical Directors</w:t>
            </w:r>
          </w:p>
        </w:tc>
        <w:tc>
          <w:tcPr>
            <w:tcW w:w="1219" w:type="dxa"/>
          </w:tcPr>
          <w:p w:rsidR="00DD7C73" w:rsidRPr="00E263FE" w:rsidRDefault="00440518" w:rsidP="00F632E7">
            <w:pPr>
              <w:pStyle w:val="BodyText"/>
              <w:rPr>
                <w:rFonts w:cs="Arial"/>
              </w:rPr>
            </w:pPr>
            <w:r>
              <w:rPr>
                <w:rFonts w:cs="Arial"/>
              </w:rPr>
              <w:t>Sep</w:t>
            </w:r>
            <w:r w:rsidRPr="00E263FE">
              <w:rPr>
                <w:rFonts w:cs="Arial"/>
              </w:rPr>
              <w:t xml:space="preserve"> </w:t>
            </w:r>
            <w:r w:rsidR="00DD7C73" w:rsidRPr="00E263FE">
              <w:rPr>
                <w:rFonts w:cs="Arial"/>
              </w:rPr>
              <w:t>201</w:t>
            </w:r>
            <w:r w:rsidR="00F632E7">
              <w:rPr>
                <w:rFonts w:cs="Arial"/>
              </w:rPr>
              <w:t>3</w:t>
            </w:r>
          </w:p>
        </w:tc>
        <w:tc>
          <w:tcPr>
            <w:tcW w:w="3412" w:type="dxa"/>
          </w:tcPr>
          <w:p w:rsidR="00BF0F9F" w:rsidRDefault="00F632E7" w:rsidP="00DD7C73">
            <w:pPr>
              <w:pStyle w:val="BodyText"/>
              <w:rPr>
                <w:rFonts w:cs="Arial"/>
              </w:rPr>
            </w:pPr>
            <w:r>
              <w:rPr>
                <w:rFonts w:cs="Arial"/>
              </w:rPr>
              <w:t>Medical Devices Committee</w:t>
            </w:r>
          </w:p>
          <w:p w:rsidR="00F632E7" w:rsidRPr="00E263FE" w:rsidRDefault="00F632E7" w:rsidP="00DD7C73">
            <w:pPr>
              <w:pStyle w:val="BodyText"/>
              <w:rPr>
                <w:rFonts w:cs="Arial"/>
              </w:rPr>
            </w:pPr>
            <w:r>
              <w:rPr>
                <w:rFonts w:cs="Arial"/>
              </w:rPr>
              <w:t>Medical Devices Manager</w:t>
            </w:r>
          </w:p>
        </w:tc>
      </w:tr>
      <w:tr w:rsidR="00BF0F9F" w:rsidRPr="00E263FE" w:rsidTr="00EB64F6">
        <w:tc>
          <w:tcPr>
            <w:tcW w:w="2810" w:type="dxa"/>
          </w:tcPr>
          <w:p w:rsidR="00BF0F9F" w:rsidRPr="00E263FE" w:rsidRDefault="00BF0F9F">
            <w:pPr>
              <w:pStyle w:val="BodyText"/>
              <w:rPr>
                <w:rFonts w:cs="Arial"/>
              </w:rPr>
            </w:pPr>
            <w:r w:rsidRPr="00E263FE">
              <w:rPr>
                <w:rFonts w:cs="Arial"/>
                <w:iCs/>
              </w:rPr>
              <w:t>Present Policy to key user groups</w:t>
            </w:r>
          </w:p>
        </w:tc>
        <w:tc>
          <w:tcPr>
            <w:tcW w:w="2018" w:type="dxa"/>
          </w:tcPr>
          <w:p w:rsidR="00BF0F9F" w:rsidRPr="00E263FE" w:rsidRDefault="00DD7C73">
            <w:pPr>
              <w:pStyle w:val="BodyText"/>
              <w:rPr>
                <w:rFonts w:cs="Arial"/>
              </w:rPr>
            </w:pPr>
            <w:r w:rsidRPr="00E263FE">
              <w:rPr>
                <w:rFonts w:cs="Arial"/>
              </w:rPr>
              <w:t>Medical Devices Committee</w:t>
            </w:r>
          </w:p>
        </w:tc>
        <w:tc>
          <w:tcPr>
            <w:tcW w:w="1219" w:type="dxa"/>
          </w:tcPr>
          <w:p w:rsidR="00BF0F9F" w:rsidRPr="00E263FE" w:rsidRDefault="00BF0F9F" w:rsidP="00F05DD4">
            <w:pPr>
              <w:pStyle w:val="BodyText"/>
              <w:rPr>
                <w:rFonts w:cs="Arial"/>
              </w:rPr>
            </w:pPr>
          </w:p>
        </w:tc>
        <w:tc>
          <w:tcPr>
            <w:tcW w:w="3412" w:type="dxa"/>
          </w:tcPr>
          <w:p w:rsidR="00BF0F9F" w:rsidRPr="00E263FE" w:rsidRDefault="00DD7C73" w:rsidP="00F05DD4">
            <w:pPr>
              <w:pStyle w:val="BodyText"/>
              <w:rPr>
                <w:rFonts w:cs="Arial"/>
              </w:rPr>
            </w:pPr>
            <w:r w:rsidRPr="00E263FE">
              <w:rPr>
                <w:rFonts w:cs="Arial"/>
              </w:rPr>
              <w:t>Communications email</w:t>
            </w:r>
          </w:p>
        </w:tc>
      </w:tr>
      <w:tr w:rsidR="00BF0F9F" w:rsidRPr="00E263FE" w:rsidTr="00EB64F6">
        <w:tc>
          <w:tcPr>
            <w:tcW w:w="2810" w:type="dxa"/>
          </w:tcPr>
          <w:p w:rsidR="00BF0F9F" w:rsidRPr="00E263FE" w:rsidRDefault="00BF0F9F">
            <w:pPr>
              <w:pStyle w:val="BodyText"/>
              <w:rPr>
                <w:rFonts w:cs="Arial"/>
              </w:rPr>
            </w:pPr>
            <w:r w:rsidRPr="00E263FE">
              <w:rPr>
                <w:rFonts w:cs="Arial"/>
                <w:iCs/>
              </w:rPr>
              <w:t>Add to Policies and Procedures intranet page / document management system.</w:t>
            </w:r>
          </w:p>
        </w:tc>
        <w:tc>
          <w:tcPr>
            <w:tcW w:w="2018" w:type="dxa"/>
          </w:tcPr>
          <w:p w:rsidR="00BF0F9F" w:rsidRPr="00E263FE" w:rsidRDefault="00DD7C73" w:rsidP="00DD7C73">
            <w:pPr>
              <w:pStyle w:val="BodyText"/>
              <w:rPr>
                <w:rFonts w:cs="Arial"/>
              </w:rPr>
            </w:pPr>
            <w:r w:rsidRPr="00E263FE">
              <w:rPr>
                <w:rFonts w:cs="Arial"/>
              </w:rPr>
              <w:t>Governance</w:t>
            </w:r>
            <w:r w:rsidR="00F05DD4" w:rsidRPr="00E263FE">
              <w:rPr>
                <w:rFonts w:cs="Arial"/>
              </w:rPr>
              <w:t xml:space="preserve"> </w:t>
            </w:r>
            <w:r w:rsidR="00BF0F9F" w:rsidRPr="00E263FE">
              <w:rPr>
                <w:rFonts w:cs="Arial"/>
              </w:rPr>
              <w:t>Gatekeeper</w:t>
            </w:r>
          </w:p>
        </w:tc>
        <w:tc>
          <w:tcPr>
            <w:tcW w:w="1219" w:type="dxa"/>
          </w:tcPr>
          <w:p w:rsidR="006B3393" w:rsidRPr="00E263FE" w:rsidRDefault="006B3393" w:rsidP="00F05DD4">
            <w:pPr>
              <w:pStyle w:val="BodyText"/>
              <w:rPr>
                <w:rFonts w:cs="Arial"/>
              </w:rPr>
            </w:pPr>
          </w:p>
          <w:p w:rsidR="00DD7C73" w:rsidRPr="00E263FE" w:rsidRDefault="00F632E7" w:rsidP="00F632E7">
            <w:pPr>
              <w:pStyle w:val="BodyText"/>
              <w:rPr>
                <w:rFonts w:cs="Arial"/>
              </w:rPr>
            </w:pPr>
            <w:r>
              <w:rPr>
                <w:rFonts w:cs="Arial"/>
              </w:rPr>
              <w:t xml:space="preserve">Oct </w:t>
            </w:r>
            <w:r w:rsidR="00DD7C73" w:rsidRPr="00E263FE">
              <w:rPr>
                <w:rFonts w:cs="Arial"/>
              </w:rPr>
              <w:t>201</w:t>
            </w:r>
            <w:r>
              <w:rPr>
                <w:rFonts w:cs="Arial"/>
              </w:rPr>
              <w:t>3</w:t>
            </w:r>
          </w:p>
        </w:tc>
        <w:tc>
          <w:tcPr>
            <w:tcW w:w="3412" w:type="dxa"/>
          </w:tcPr>
          <w:p w:rsidR="00BF0F9F" w:rsidRPr="00E263FE" w:rsidRDefault="00F632E7">
            <w:pPr>
              <w:pStyle w:val="BodyText"/>
              <w:rPr>
                <w:rFonts w:cs="Arial"/>
              </w:rPr>
            </w:pPr>
            <w:r>
              <w:rPr>
                <w:rFonts w:cs="Arial"/>
              </w:rPr>
              <w:t>Medical Devices Manager</w:t>
            </w:r>
          </w:p>
        </w:tc>
      </w:tr>
      <w:tr w:rsidR="00BF0F9F" w:rsidRPr="00E263FE" w:rsidTr="00EB64F6">
        <w:tc>
          <w:tcPr>
            <w:tcW w:w="2810" w:type="dxa"/>
          </w:tcPr>
          <w:p w:rsidR="00BF0F9F" w:rsidRPr="00E263FE" w:rsidRDefault="00BF0F9F">
            <w:pPr>
              <w:pStyle w:val="BodyText"/>
              <w:rPr>
                <w:rFonts w:cs="Arial"/>
              </w:rPr>
            </w:pPr>
            <w:r w:rsidRPr="00E263FE">
              <w:rPr>
                <w:rFonts w:cs="Arial"/>
                <w:iCs/>
              </w:rPr>
              <w:t>Offer awareness training / incorporate within existing training programmes</w:t>
            </w:r>
          </w:p>
        </w:tc>
        <w:tc>
          <w:tcPr>
            <w:tcW w:w="2018" w:type="dxa"/>
          </w:tcPr>
          <w:p w:rsidR="00BF0F9F" w:rsidRPr="00E263FE" w:rsidRDefault="00DD7C73">
            <w:pPr>
              <w:pStyle w:val="BodyText"/>
              <w:rPr>
                <w:rFonts w:cs="Arial"/>
              </w:rPr>
            </w:pPr>
            <w:r w:rsidRPr="00E263FE">
              <w:rPr>
                <w:rFonts w:cs="Arial"/>
              </w:rPr>
              <w:t xml:space="preserve">Medical Devices Co </w:t>
            </w:r>
            <w:proofErr w:type="spellStart"/>
            <w:r w:rsidRPr="00E263FE">
              <w:rPr>
                <w:rFonts w:cs="Arial"/>
              </w:rPr>
              <w:t>Ordinator</w:t>
            </w:r>
            <w:proofErr w:type="spellEnd"/>
            <w:r w:rsidR="00BF0F9F" w:rsidRPr="00E263FE">
              <w:rPr>
                <w:rFonts w:cs="Arial"/>
              </w:rPr>
              <w:t xml:space="preserve"> </w:t>
            </w:r>
          </w:p>
        </w:tc>
        <w:tc>
          <w:tcPr>
            <w:tcW w:w="1219" w:type="dxa"/>
          </w:tcPr>
          <w:p w:rsidR="00BF0F9F" w:rsidRPr="00E263FE" w:rsidRDefault="00440518">
            <w:pPr>
              <w:pStyle w:val="BodyText"/>
              <w:rPr>
                <w:rFonts w:cs="Arial"/>
              </w:rPr>
            </w:pPr>
            <w:r>
              <w:rPr>
                <w:rFonts w:cs="Arial"/>
              </w:rPr>
              <w:t>Sep</w:t>
            </w:r>
            <w:r w:rsidRPr="00E263FE">
              <w:rPr>
                <w:rFonts w:cs="Arial"/>
              </w:rPr>
              <w:t xml:space="preserve"> </w:t>
            </w:r>
            <w:r w:rsidR="00DD7C73" w:rsidRPr="00E263FE">
              <w:rPr>
                <w:rFonts w:cs="Arial"/>
              </w:rPr>
              <w:t>2012</w:t>
            </w:r>
          </w:p>
        </w:tc>
        <w:tc>
          <w:tcPr>
            <w:tcW w:w="3412" w:type="dxa"/>
          </w:tcPr>
          <w:p w:rsidR="00BF0F9F" w:rsidRPr="00E263FE" w:rsidRDefault="00DD7C73">
            <w:pPr>
              <w:pStyle w:val="BodyText"/>
              <w:rPr>
                <w:rFonts w:cs="Arial"/>
              </w:rPr>
            </w:pPr>
            <w:r w:rsidRPr="00E263FE">
              <w:rPr>
                <w:rFonts w:cs="Arial"/>
              </w:rPr>
              <w:t>Medical Devices Management Intranet page</w:t>
            </w:r>
          </w:p>
        </w:tc>
      </w:tr>
      <w:tr w:rsidR="00BF0F9F" w:rsidRPr="00E263FE" w:rsidTr="00EB64F6">
        <w:tc>
          <w:tcPr>
            <w:tcW w:w="2810" w:type="dxa"/>
          </w:tcPr>
          <w:p w:rsidR="00BF0F9F" w:rsidRPr="00E263FE" w:rsidRDefault="00BF0F9F">
            <w:pPr>
              <w:pStyle w:val="BodyText"/>
              <w:rPr>
                <w:rFonts w:cs="Arial"/>
              </w:rPr>
            </w:pPr>
            <w:r w:rsidRPr="00E263FE">
              <w:rPr>
                <w:rFonts w:cs="Arial"/>
              </w:rPr>
              <w:t>Circulation of document(paper)</w:t>
            </w:r>
          </w:p>
        </w:tc>
        <w:tc>
          <w:tcPr>
            <w:tcW w:w="2018" w:type="dxa"/>
          </w:tcPr>
          <w:p w:rsidR="00BF0F9F" w:rsidRPr="00E263FE" w:rsidRDefault="00BF0F9F">
            <w:pPr>
              <w:pStyle w:val="BodyText"/>
              <w:rPr>
                <w:rFonts w:cs="Arial"/>
              </w:rPr>
            </w:pPr>
            <w:r w:rsidRPr="00E263FE">
              <w:rPr>
                <w:rFonts w:cs="Arial"/>
              </w:rPr>
              <w:t xml:space="preserve">N/a </w:t>
            </w:r>
          </w:p>
        </w:tc>
        <w:tc>
          <w:tcPr>
            <w:tcW w:w="1219" w:type="dxa"/>
          </w:tcPr>
          <w:p w:rsidR="00BF0F9F" w:rsidRPr="00E263FE" w:rsidRDefault="00BF0F9F">
            <w:pPr>
              <w:pStyle w:val="BodyText"/>
              <w:rPr>
                <w:rFonts w:cs="Arial"/>
              </w:rPr>
            </w:pPr>
          </w:p>
        </w:tc>
        <w:tc>
          <w:tcPr>
            <w:tcW w:w="3412" w:type="dxa"/>
          </w:tcPr>
          <w:p w:rsidR="00BF0F9F" w:rsidRPr="00E263FE" w:rsidRDefault="00BF0F9F">
            <w:pPr>
              <w:pStyle w:val="BodyText"/>
              <w:rPr>
                <w:rFonts w:cs="Arial"/>
              </w:rPr>
            </w:pPr>
          </w:p>
        </w:tc>
      </w:tr>
      <w:tr w:rsidR="00BF0F9F" w:rsidRPr="00E263FE" w:rsidTr="00EB64F6">
        <w:tc>
          <w:tcPr>
            <w:tcW w:w="2810" w:type="dxa"/>
          </w:tcPr>
          <w:p w:rsidR="00BF0F9F" w:rsidRPr="00E263FE" w:rsidRDefault="00BF0F9F">
            <w:pPr>
              <w:pStyle w:val="BodyText"/>
              <w:rPr>
                <w:rFonts w:cs="Arial"/>
              </w:rPr>
            </w:pPr>
            <w:r w:rsidRPr="00E263FE">
              <w:rPr>
                <w:rFonts w:cs="Arial"/>
              </w:rPr>
              <w:t>Circulation of document(electronic)</w:t>
            </w:r>
          </w:p>
        </w:tc>
        <w:tc>
          <w:tcPr>
            <w:tcW w:w="2018" w:type="dxa"/>
          </w:tcPr>
          <w:p w:rsidR="00BF0F9F" w:rsidRPr="00E263FE" w:rsidRDefault="00DD7C73">
            <w:pPr>
              <w:pStyle w:val="BodyText"/>
              <w:rPr>
                <w:rFonts w:cs="Arial"/>
              </w:rPr>
            </w:pPr>
            <w:r w:rsidRPr="00E263FE">
              <w:rPr>
                <w:rFonts w:cs="Arial"/>
              </w:rPr>
              <w:t>Medical Devices &amp; Decontamination Manager</w:t>
            </w:r>
          </w:p>
        </w:tc>
        <w:tc>
          <w:tcPr>
            <w:tcW w:w="1219" w:type="dxa"/>
          </w:tcPr>
          <w:p w:rsidR="00BF0F9F" w:rsidRPr="00E263FE" w:rsidRDefault="00BF0F9F" w:rsidP="00F05DD4">
            <w:pPr>
              <w:pStyle w:val="BodyText"/>
              <w:rPr>
                <w:rFonts w:cs="Arial"/>
              </w:rPr>
            </w:pPr>
          </w:p>
          <w:p w:rsidR="00DD7C73" w:rsidRPr="00E263FE" w:rsidRDefault="00440518" w:rsidP="00F632E7">
            <w:pPr>
              <w:pStyle w:val="BodyText"/>
              <w:rPr>
                <w:rFonts w:cs="Arial"/>
              </w:rPr>
            </w:pPr>
            <w:r>
              <w:rPr>
                <w:rFonts w:cs="Arial"/>
              </w:rPr>
              <w:t xml:space="preserve">Sep </w:t>
            </w:r>
            <w:r w:rsidR="00DD7C73" w:rsidRPr="00E263FE">
              <w:rPr>
                <w:rFonts w:cs="Arial"/>
              </w:rPr>
              <w:t>201</w:t>
            </w:r>
            <w:r w:rsidR="00F632E7">
              <w:rPr>
                <w:rFonts w:cs="Arial"/>
              </w:rPr>
              <w:t>3</w:t>
            </w:r>
          </w:p>
        </w:tc>
        <w:tc>
          <w:tcPr>
            <w:tcW w:w="3412" w:type="dxa"/>
          </w:tcPr>
          <w:p w:rsidR="00BF0F9F" w:rsidRPr="00E263FE" w:rsidRDefault="00DD7C73" w:rsidP="00EB64F6">
            <w:pPr>
              <w:pStyle w:val="BodyText"/>
              <w:rPr>
                <w:rFonts w:cs="Arial"/>
              </w:rPr>
            </w:pPr>
            <w:r w:rsidRPr="00E263FE">
              <w:rPr>
                <w:rFonts w:cs="Arial"/>
              </w:rPr>
              <w:t>Add</w:t>
            </w:r>
            <w:r w:rsidR="00EB64F6">
              <w:rPr>
                <w:rFonts w:cs="Arial"/>
              </w:rPr>
              <w:t>ed</w:t>
            </w:r>
            <w:r w:rsidRPr="00E263FE">
              <w:rPr>
                <w:rFonts w:cs="Arial"/>
              </w:rPr>
              <w:t xml:space="preserve"> to</w:t>
            </w:r>
            <w:r w:rsidR="00EB64F6">
              <w:rPr>
                <w:rFonts w:cs="Arial"/>
              </w:rPr>
              <w:t xml:space="preserve"> Governance Trust Policies Intranet &amp;</w:t>
            </w:r>
            <w:r w:rsidRPr="00E263FE">
              <w:rPr>
                <w:rFonts w:cs="Arial"/>
              </w:rPr>
              <w:t xml:space="preserve"> Intranet page for Medical Devices Management</w:t>
            </w:r>
            <w:r w:rsidR="00BF0F9F" w:rsidRPr="00E263FE">
              <w:rPr>
                <w:rFonts w:cs="Arial"/>
              </w:rPr>
              <w:t xml:space="preserve"> </w:t>
            </w:r>
          </w:p>
        </w:tc>
        <w:bookmarkStart w:id="130" w:name="_GoBack"/>
        <w:bookmarkEnd w:id="130"/>
      </w:tr>
    </w:tbl>
    <w:p w:rsidR="00BF0F9F" w:rsidRPr="00E263FE" w:rsidRDefault="00BF0F9F">
      <w:pPr>
        <w:rPr>
          <w:rFonts w:cs="Arial"/>
          <w:lang w:val="en-AU"/>
        </w:rPr>
      </w:pPr>
      <w:r w:rsidRPr="00E263FE">
        <w:rPr>
          <w:rFonts w:cs="Arial"/>
          <w:lang w:val="en-AU"/>
        </w:rPr>
        <w:t>Acknowledgement: University Hospitals of Leicester NHS Trust.</w:t>
      </w:r>
    </w:p>
    <w:p w:rsidR="00BF0F9F" w:rsidRPr="00E263FE" w:rsidRDefault="00BF0F9F">
      <w:pPr>
        <w:jc w:val="both"/>
        <w:rPr>
          <w:rFonts w:cs="Arial"/>
          <w:color w:val="0000FF"/>
          <w:lang w:val="en-AU"/>
        </w:rPr>
      </w:pPr>
    </w:p>
    <w:p w:rsidR="001B452D" w:rsidRPr="00E263FE" w:rsidRDefault="001B452D" w:rsidP="005E5C9E">
      <w:pPr>
        <w:ind w:firstLine="720"/>
        <w:jc w:val="both"/>
        <w:rPr>
          <w:rFonts w:cs="Arial"/>
          <w:b/>
        </w:rPr>
      </w:pPr>
    </w:p>
    <w:sectPr w:rsidR="001B452D" w:rsidRPr="00E263FE" w:rsidSect="009D1A87">
      <w:headerReference w:type="even" r:id="rId16"/>
      <w:headerReference w:type="default" r:id="rId17"/>
      <w:footerReference w:type="default" r:id="rId18"/>
      <w:headerReference w:type="first" r:id="rId19"/>
      <w:pgSz w:w="12240" w:h="15840"/>
      <w:pgMar w:top="1418" w:right="1418" w:bottom="1418"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2E7" w:rsidRDefault="00F632E7">
      <w:r>
        <w:separator/>
      </w:r>
    </w:p>
  </w:endnote>
  <w:endnote w:type="continuationSeparator" w:id="0">
    <w:p w:rsidR="00F632E7" w:rsidRDefault="00F632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7" w:rsidRDefault="00F632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2E7" w:rsidRDefault="00F63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7" w:rsidRDefault="00F632E7" w:rsidP="00D45136">
    <w:pPr>
      <w:pStyle w:val="Footer"/>
      <w:jc w:val="right"/>
      <w:rPr>
        <w:sz w:val="20"/>
        <w:szCs w:val="20"/>
      </w:rPr>
    </w:pPr>
    <w:r>
      <w:rPr>
        <w:rFonts w:cs="Arial"/>
        <w:sz w:val="20"/>
        <w:szCs w:val="20"/>
      </w:rPr>
      <w:t>©</w:t>
    </w:r>
    <w:r>
      <w:rPr>
        <w:sz w:val="20"/>
        <w:szCs w:val="20"/>
      </w:rPr>
      <w:t xml:space="preserve">Heart of England NHS Foundation Trust          </w:t>
    </w:r>
    <w:r>
      <w:rPr>
        <w:sz w:val="20"/>
        <w:szCs w:val="20"/>
      </w:rPr>
      <w:tab/>
      <w:t xml:space="preserve">          Page </w:t>
    </w:r>
    <w:r>
      <w:rPr>
        <w:sz w:val="20"/>
        <w:szCs w:val="20"/>
      </w:rPr>
      <w:fldChar w:fldCharType="begin"/>
    </w:r>
    <w:r>
      <w:rPr>
        <w:sz w:val="20"/>
        <w:szCs w:val="20"/>
      </w:rPr>
      <w:instrText xml:space="preserve"> PAGE </w:instrText>
    </w:r>
    <w:r>
      <w:rPr>
        <w:sz w:val="20"/>
        <w:szCs w:val="20"/>
      </w:rPr>
      <w:fldChar w:fldCharType="separate"/>
    </w:r>
    <w:r w:rsidR="00507DBA">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507DBA">
      <w:rPr>
        <w:noProof/>
        <w:sz w:val="20"/>
        <w:szCs w:val="20"/>
      </w:rPr>
      <w:t>22</w:t>
    </w:r>
    <w:r>
      <w:rPr>
        <w:sz w:val="20"/>
        <w:szCs w:val="20"/>
      </w:rPr>
      <w:fldChar w:fldCharType="end"/>
    </w:r>
  </w:p>
  <w:p w:rsidR="00F632E7" w:rsidRDefault="00F632E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7" w:rsidRDefault="00F632E7" w:rsidP="00975E5B">
    <w:pPr>
      <w:pStyle w:val="Footer"/>
      <w:jc w:val="center"/>
      <w:rPr>
        <w:sz w:val="20"/>
        <w:szCs w:val="20"/>
      </w:rPr>
    </w:pPr>
    <w:r>
      <w:rPr>
        <w:rFonts w:cs="Arial"/>
        <w:sz w:val="20"/>
        <w:szCs w:val="20"/>
      </w:rPr>
      <w:t>©</w:t>
    </w:r>
    <w:r>
      <w:rPr>
        <w:sz w:val="20"/>
        <w:szCs w:val="20"/>
      </w:rPr>
      <w:t xml:space="preserve">Heart of England NHS Foundation Trust           Page </w:t>
    </w:r>
    <w:r>
      <w:rPr>
        <w:sz w:val="20"/>
        <w:szCs w:val="20"/>
      </w:rPr>
      <w:fldChar w:fldCharType="begin"/>
    </w:r>
    <w:r>
      <w:rPr>
        <w:sz w:val="20"/>
        <w:szCs w:val="20"/>
      </w:rPr>
      <w:instrText xml:space="preserve"> PAGE </w:instrText>
    </w:r>
    <w:r>
      <w:rPr>
        <w:sz w:val="20"/>
        <w:szCs w:val="20"/>
      </w:rPr>
      <w:fldChar w:fldCharType="separate"/>
    </w:r>
    <w:r w:rsidR="00EB64F6">
      <w:rPr>
        <w:noProof/>
        <w:sz w:val="20"/>
        <w:szCs w:val="20"/>
      </w:rPr>
      <w:t>22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EB64F6">
      <w:rPr>
        <w:noProof/>
        <w:sz w:val="20"/>
        <w:szCs w:val="20"/>
      </w:rPr>
      <w:t>22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2E7" w:rsidRDefault="00F632E7">
      <w:r>
        <w:separator/>
      </w:r>
    </w:p>
  </w:footnote>
  <w:footnote w:type="continuationSeparator" w:id="0">
    <w:p w:rsidR="00F632E7" w:rsidRDefault="00F632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7" w:rsidRDefault="00F632E7">
    <w:pPr>
      <w:pStyle w:val="Header"/>
      <w:jc w:val="center"/>
      <w:rPr>
        <w:sz w:val="20"/>
        <w:szCs w:val="20"/>
      </w:rPr>
    </w:pPr>
    <w:r>
      <w:rPr>
        <w:sz w:val="20"/>
        <w:szCs w:val="20"/>
      </w:rPr>
      <w:t xml:space="preserve">Management of Medical Devices Policy v </w:t>
    </w:r>
    <w:r w:rsidR="00EB64F6">
      <w:rPr>
        <w:sz w:val="20"/>
        <w:szCs w:val="20"/>
      </w:rPr>
      <w:t>7</w:t>
    </w:r>
    <w:r>
      <w:rPr>
        <w:sz w:val="20"/>
        <w:szCs w:val="20"/>
      </w:rPr>
      <w:t xml:space="preserve">.0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7" w:rsidRDefault="00F632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7" w:rsidRDefault="00F632E7">
    <w:pPr>
      <w:pStyle w:val="Header"/>
      <w:jc w:val="center"/>
      <w:rPr>
        <w:sz w:val="20"/>
        <w:szCs w:val="20"/>
        <w:lang w:val="en-US"/>
      </w:rPr>
    </w:pPr>
    <w:r>
      <w:rPr>
        <w:noProof/>
        <w:sz w:val="20"/>
        <w:szCs w:val="20"/>
        <w:lang w:val="en-US"/>
      </w:rPr>
      <w:t xml:space="preserve">Management of Medical Devices Policy v </w:t>
    </w:r>
    <w:r w:rsidR="00EB64F6">
      <w:rPr>
        <w:noProof/>
        <w:sz w:val="20"/>
        <w:szCs w:val="20"/>
        <w:lang w:val="en-US"/>
      </w:rPr>
      <w:t>7</w:t>
    </w:r>
    <w:r>
      <w:rPr>
        <w:noProof/>
        <w:sz w:val="20"/>
        <w:szCs w:val="20"/>
        <w:lang w:val="en-US"/>
      </w:rPr>
      <w:t>.0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2E7" w:rsidRDefault="00F632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E75"/>
    <w:multiLevelType w:val="hybridMultilevel"/>
    <w:tmpl w:val="43348D06"/>
    <w:lvl w:ilvl="0" w:tplc="8AF2E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46481"/>
    <w:multiLevelType w:val="hybridMultilevel"/>
    <w:tmpl w:val="A5E84586"/>
    <w:lvl w:ilvl="0" w:tplc="08090001">
      <w:start w:val="1"/>
      <w:numFmt w:val="bullet"/>
      <w:lvlText w:val=""/>
      <w:lvlJc w:val="left"/>
      <w:pPr>
        <w:tabs>
          <w:tab w:val="num" w:pos="720"/>
        </w:tabs>
        <w:ind w:left="720" w:hanging="360"/>
      </w:pPr>
      <w:rPr>
        <w:rFonts w:ascii="Symbol" w:hAnsi="Symbol" w:hint="default"/>
      </w:rPr>
    </w:lvl>
    <w:lvl w:ilvl="1" w:tplc="02A0FE64">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A77A51"/>
    <w:multiLevelType w:val="hybridMultilevel"/>
    <w:tmpl w:val="BDC029B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FC2FC3"/>
    <w:multiLevelType w:val="hybridMultilevel"/>
    <w:tmpl w:val="0DA4A686"/>
    <w:lvl w:ilvl="0" w:tplc="8AF2E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031E1"/>
    <w:multiLevelType w:val="hybridMultilevel"/>
    <w:tmpl w:val="69160E78"/>
    <w:lvl w:ilvl="0" w:tplc="FAEE02A8">
      <w:start w:val="1"/>
      <w:numFmt w:val="bullet"/>
      <w:lvlText w:val=""/>
      <w:lvlJc w:val="left"/>
      <w:pPr>
        <w:tabs>
          <w:tab w:val="num" w:pos="360"/>
        </w:tabs>
        <w:ind w:left="340" w:hanging="34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B046F5"/>
    <w:multiLevelType w:val="hybridMultilevel"/>
    <w:tmpl w:val="7D5232F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717FD0"/>
    <w:multiLevelType w:val="hybridMultilevel"/>
    <w:tmpl w:val="80886D40"/>
    <w:lvl w:ilvl="0" w:tplc="B00A24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DC6CA8"/>
    <w:multiLevelType w:val="hybridMultilevel"/>
    <w:tmpl w:val="83C4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A13C6B"/>
    <w:multiLevelType w:val="hybridMultilevel"/>
    <w:tmpl w:val="C7162E8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4844BF"/>
    <w:multiLevelType w:val="hybridMultilevel"/>
    <w:tmpl w:val="1598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9812FD"/>
    <w:multiLevelType w:val="hybridMultilevel"/>
    <w:tmpl w:val="6546AAF6"/>
    <w:lvl w:ilvl="0" w:tplc="8AF2E3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DE1BB2"/>
    <w:multiLevelType w:val="hybridMultilevel"/>
    <w:tmpl w:val="64962ED2"/>
    <w:lvl w:ilvl="0" w:tplc="5D9213AE">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E93ADB"/>
    <w:multiLevelType w:val="hybridMultilevel"/>
    <w:tmpl w:val="A8DED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2D41CE"/>
    <w:multiLevelType w:val="multilevel"/>
    <w:tmpl w:val="A04632F2"/>
    <w:lvl w:ilvl="0">
      <w:start w:val="1"/>
      <w:numFmt w:val="decimal"/>
      <w:pStyle w:val="General1"/>
      <w:isLgl/>
      <w:lvlText w:val="%1."/>
      <w:lvlJc w:val="left"/>
      <w:pPr>
        <w:tabs>
          <w:tab w:val="num" w:pos="851"/>
        </w:tabs>
        <w:ind w:left="851" w:hanging="851"/>
      </w:pPr>
      <w:rPr>
        <w:rFonts w:ascii="Arial" w:hAnsi="Arial" w:hint="default"/>
        <w:b w:val="0"/>
        <w:i w:val="0"/>
        <w:sz w:val="22"/>
        <w:szCs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szCs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szCs w:val="22"/>
      </w:rPr>
    </w:lvl>
    <w:lvl w:ilvl="3">
      <w:start w:val="1"/>
      <w:numFmt w:val="lowerLetter"/>
      <w:pStyle w:val="General4"/>
      <w:lvlText w:val="(%4)"/>
      <w:lvlJc w:val="left"/>
      <w:pPr>
        <w:tabs>
          <w:tab w:val="num" w:pos="2268"/>
        </w:tabs>
        <w:ind w:left="2268" w:hanging="567"/>
      </w:pPr>
      <w:rPr>
        <w:rFonts w:ascii="Arial" w:hAnsi="Arial" w:hint="default"/>
        <w:b w:val="0"/>
        <w:i w:val="0"/>
        <w:sz w:val="22"/>
        <w:szCs w:val="22"/>
      </w:rPr>
    </w:lvl>
    <w:lvl w:ilvl="4">
      <w:start w:val="1"/>
      <w:numFmt w:val="lowerRoman"/>
      <w:pStyle w:val="General5"/>
      <w:lvlText w:val="(%5)"/>
      <w:lvlJc w:val="left"/>
      <w:pPr>
        <w:tabs>
          <w:tab w:val="num" w:pos="2988"/>
        </w:tabs>
        <w:ind w:left="2835" w:hanging="567"/>
      </w:pPr>
      <w:rPr>
        <w:rFonts w:ascii="Arial" w:hAnsi="Arial" w:hint="default"/>
        <w:sz w:val="22"/>
        <w:szCs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auto"/>
        <w:sz w:val="22"/>
        <w:szCs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szCs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szCs w:val="22"/>
      </w:rPr>
    </w:lvl>
    <w:lvl w:ilvl="8">
      <w:start w:val="1"/>
      <w:numFmt w:val="lowerRoman"/>
      <w:pStyle w:val="GeneralInd5"/>
      <w:lvlText w:val="(%9)"/>
      <w:lvlJc w:val="left"/>
      <w:pPr>
        <w:tabs>
          <w:tab w:val="num" w:pos="3839"/>
        </w:tabs>
        <w:ind w:left="3686" w:hanging="567"/>
      </w:pPr>
      <w:rPr>
        <w:rFonts w:ascii="Arial" w:hAnsi="Arial" w:hint="default"/>
        <w:b w:val="0"/>
        <w:i w:val="0"/>
        <w:sz w:val="22"/>
        <w:szCs w:val="22"/>
      </w:rPr>
    </w:lvl>
  </w:abstractNum>
  <w:abstractNum w:abstractNumId="14">
    <w:nsid w:val="5C0B5E44"/>
    <w:multiLevelType w:val="hybridMultilevel"/>
    <w:tmpl w:val="48BA8482"/>
    <w:lvl w:ilvl="0" w:tplc="5D9213AE">
      <w:start w:val="1"/>
      <w:numFmt w:val="bullet"/>
      <w:lvlText w:val=""/>
      <w:lvlJc w:val="left"/>
      <w:pPr>
        <w:tabs>
          <w:tab w:val="num" w:pos="1080"/>
        </w:tabs>
        <w:ind w:left="108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5E1DB7"/>
    <w:multiLevelType w:val="multilevel"/>
    <w:tmpl w:val="E10E861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16"/>
        </w:tabs>
        <w:ind w:left="1116" w:hanging="576"/>
      </w:pPr>
      <w:rPr>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1415687"/>
    <w:multiLevelType w:val="hybridMultilevel"/>
    <w:tmpl w:val="B86C8BB2"/>
    <w:lvl w:ilvl="0" w:tplc="1F3471FE">
      <w:numFmt w:val="bullet"/>
      <w:lvlText w:val=""/>
      <w:lvlJc w:val="left"/>
      <w:pPr>
        <w:tabs>
          <w:tab w:val="num" w:pos="720"/>
        </w:tabs>
        <w:ind w:left="720" w:hanging="360"/>
      </w:pPr>
      <w:rPr>
        <w:rFonts w:ascii="Symbol" w:eastAsia="Times New Roman" w:hAnsi="Symbo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1431C37"/>
    <w:multiLevelType w:val="hybridMultilevel"/>
    <w:tmpl w:val="4BEAD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1A718A1"/>
    <w:multiLevelType w:val="hybridMultilevel"/>
    <w:tmpl w:val="416E7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478114B"/>
    <w:multiLevelType w:val="multilevel"/>
    <w:tmpl w:val="2264AF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16"/>
        </w:tabs>
        <w:ind w:left="111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EBF71AA"/>
    <w:multiLevelType w:val="hybridMultilevel"/>
    <w:tmpl w:val="C41033F0"/>
    <w:lvl w:ilvl="0" w:tplc="8AF2E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F00D64"/>
    <w:multiLevelType w:val="hybridMultilevel"/>
    <w:tmpl w:val="D6EA67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F2458F0"/>
    <w:multiLevelType w:val="hybridMultilevel"/>
    <w:tmpl w:val="D56E7084"/>
    <w:lvl w:ilvl="0" w:tplc="04090001">
      <w:start w:val="1"/>
      <w:numFmt w:val="bullet"/>
      <w:lvlText w:val=""/>
      <w:lvlJc w:val="left"/>
      <w:pPr>
        <w:tabs>
          <w:tab w:val="num" w:pos="1221"/>
        </w:tabs>
        <w:ind w:left="1221" w:hanging="360"/>
      </w:pPr>
      <w:rPr>
        <w:rFonts w:ascii="Symbol" w:hAnsi="Symbol" w:hint="default"/>
      </w:rPr>
    </w:lvl>
    <w:lvl w:ilvl="1" w:tplc="08090003" w:tentative="1">
      <w:start w:val="1"/>
      <w:numFmt w:val="bullet"/>
      <w:lvlText w:val="o"/>
      <w:lvlJc w:val="left"/>
      <w:pPr>
        <w:tabs>
          <w:tab w:val="num" w:pos="1581"/>
        </w:tabs>
        <w:ind w:left="1581" w:hanging="360"/>
      </w:pPr>
      <w:rPr>
        <w:rFonts w:ascii="Courier New" w:hAnsi="Courier New" w:cs="Courier New" w:hint="default"/>
      </w:rPr>
    </w:lvl>
    <w:lvl w:ilvl="2" w:tplc="08090005" w:tentative="1">
      <w:start w:val="1"/>
      <w:numFmt w:val="bullet"/>
      <w:lvlText w:val=""/>
      <w:lvlJc w:val="left"/>
      <w:pPr>
        <w:tabs>
          <w:tab w:val="num" w:pos="2301"/>
        </w:tabs>
        <w:ind w:left="2301" w:hanging="360"/>
      </w:pPr>
      <w:rPr>
        <w:rFonts w:ascii="Wingdings" w:hAnsi="Wingdings" w:hint="default"/>
      </w:rPr>
    </w:lvl>
    <w:lvl w:ilvl="3" w:tplc="08090001" w:tentative="1">
      <w:start w:val="1"/>
      <w:numFmt w:val="bullet"/>
      <w:lvlText w:val=""/>
      <w:lvlJc w:val="left"/>
      <w:pPr>
        <w:tabs>
          <w:tab w:val="num" w:pos="3021"/>
        </w:tabs>
        <w:ind w:left="3021" w:hanging="360"/>
      </w:pPr>
      <w:rPr>
        <w:rFonts w:ascii="Symbol" w:hAnsi="Symbol" w:hint="default"/>
      </w:rPr>
    </w:lvl>
    <w:lvl w:ilvl="4" w:tplc="08090003" w:tentative="1">
      <w:start w:val="1"/>
      <w:numFmt w:val="bullet"/>
      <w:lvlText w:val="o"/>
      <w:lvlJc w:val="left"/>
      <w:pPr>
        <w:tabs>
          <w:tab w:val="num" w:pos="3741"/>
        </w:tabs>
        <w:ind w:left="3741" w:hanging="360"/>
      </w:pPr>
      <w:rPr>
        <w:rFonts w:ascii="Courier New" w:hAnsi="Courier New" w:cs="Courier New" w:hint="default"/>
      </w:rPr>
    </w:lvl>
    <w:lvl w:ilvl="5" w:tplc="08090005" w:tentative="1">
      <w:start w:val="1"/>
      <w:numFmt w:val="bullet"/>
      <w:lvlText w:val=""/>
      <w:lvlJc w:val="left"/>
      <w:pPr>
        <w:tabs>
          <w:tab w:val="num" w:pos="4461"/>
        </w:tabs>
        <w:ind w:left="4461" w:hanging="360"/>
      </w:pPr>
      <w:rPr>
        <w:rFonts w:ascii="Wingdings" w:hAnsi="Wingdings" w:hint="default"/>
      </w:rPr>
    </w:lvl>
    <w:lvl w:ilvl="6" w:tplc="08090001" w:tentative="1">
      <w:start w:val="1"/>
      <w:numFmt w:val="bullet"/>
      <w:lvlText w:val=""/>
      <w:lvlJc w:val="left"/>
      <w:pPr>
        <w:tabs>
          <w:tab w:val="num" w:pos="5181"/>
        </w:tabs>
        <w:ind w:left="5181" w:hanging="360"/>
      </w:pPr>
      <w:rPr>
        <w:rFonts w:ascii="Symbol" w:hAnsi="Symbol" w:hint="default"/>
      </w:rPr>
    </w:lvl>
    <w:lvl w:ilvl="7" w:tplc="08090003" w:tentative="1">
      <w:start w:val="1"/>
      <w:numFmt w:val="bullet"/>
      <w:lvlText w:val="o"/>
      <w:lvlJc w:val="left"/>
      <w:pPr>
        <w:tabs>
          <w:tab w:val="num" w:pos="5901"/>
        </w:tabs>
        <w:ind w:left="5901" w:hanging="360"/>
      </w:pPr>
      <w:rPr>
        <w:rFonts w:ascii="Courier New" w:hAnsi="Courier New" w:cs="Courier New" w:hint="default"/>
      </w:rPr>
    </w:lvl>
    <w:lvl w:ilvl="8" w:tplc="08090005" w:tentative="1">
      <w:start w:val="1"/>
      <w:numFmt w:val="bullet"/>
      <w:lvlText w:val=""/>
      <w:lvlJc w:val="left"/>
      <w:pPr>
        <w:tabs>
          <w:tab w:val="num" w:pos="6621"/>
        </w:tabs>
        <w:ind w:left="6621" w:hanging="360"/>
      </w:pPr>
      <w:rPr>
        <w:rFonts w:ascii="Wingdings" w:hAnsi="Wingdings" w:hint="default"/>
      </w:rPr>
    </w:lvl>
  </w:abstractNum>
  <w:num w:numId="1">
    <w:abstractNumId w:val="6"/>
  </w:num>
  <w:num w:numId="2">
    <w:abstractNumId w:val="1"/>
  </w:num>
  <w:num w:numId="3">
    <w:abstractNumId w:val="15"/>
  </w:num>
  <w:num w:numId="4">
    <w:abstractNumId w:val="16"/>
  </w:num>
  <w:num w:numId="5">
    <w:abstractNumId w:val="22"/>
  </w:num>
  <w:num w:numId="6">
    <w:abstractNumId w:val="18"/>
  </w:num>
  <w:num w:numId="7">
    <w:abstractNumId w:val="8"/>
  </w:num>
  <w:num w:numId="8">
    <w:abstractNumId w:val="2"/>
  </w:num>
  <w:num w:numId="9">
    <w:abstractNumId w:val="11"/>
  </w:num>
  <w:num w:numId="10">
    <w:abstractNumId w:val="5"/>
  </w:num>
  <w:num w:numId="11">
    <w:abstractNumId w:val="4"/>
  </w:num>
  <w:num w:numId="12">
    <w:abstractNumId w:val="13"/>
  </w:num>
  <w:num w:numId="13">
    <w:abstractNumId w:val="15"/>
    <w:lvlOverride w:ilvl="0">
      <w:startOverride w:val="10"/>
    </w:lvlOverride>
    <w:lvlOverride w:ilvl="1">
      <w:startOverride w:val="4"/>
    </w:lvlOverride>
  </w:num>
  <w:num w:numId="14">
    <w:abstractNumId w:val="12"/>
  </w:num>
  <w:num w:numId="15">
    <w:abstractNumId w:val="17"/>
  </w:num>
  <w:num w:numId="16">
    <w:abstractNumId w:val="14"/>
  </w:num>
  <w:num w:numId="17">
    <w:abstractNumId w:val="0"/>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19"/>
  </w:num>
  <w:num w:numId="22">
    <w:abstractNumId w:val="15"/>
    <w:lvlOverride w:ilvl="0">
      <w:startOverride w:val="10"/>
    </w:lvlOverride>
    <w:lvlOverride w:ilvl="1">
      <w:startOverride w:val="4"/>
    </w:lvlOverride>
  </w:num>
  <w:num w:numId="23">
    <w:abstractNumId w:val="10"/>
  </w:num>
  <w:num w:numId="24">
    <w:abstractNumId w:val="3"/>
  </w:num>
  <w:num w:numId="25">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F0F9F"/>
    <w:rsid w:val="000005E4"/>
    <w:rsid w:val="00003436"/>
    <w:rsid w:val="00022242"/>
    <w:rsid w:val="00026B5F"/>
    <w:rsid w:val="00040EEA"/>
    <w:rsid w:val="00073324"/>
    <w:rsid w:val="00074030"/>
    <w:rsid w:val="000750E1"/>
    <w:rsid w:val="000752A7"/>
    <w:rsid w:val="00077499"/>
    <w:rsid w:val="000778D7"/>
    <w:rsid w:val="00083B14"/>
    <w:rsid w:val="000878BA"/>
    <w:rsid w:val="00097D5A"/>
    <w:rsid w:val="000A3A95"/>
    <w:rsid w:val="000B3F46"/>
    <w:rsid w:val="000F4CEA"/>
    <w:rsid w:val="000F6376"/>
    <w:rsid w:val="0010013B"/>
    <w:rsid w:val="00103FBB"/>
    <w:rsid w:val="00110E25"/>
    <w:rsid w:val="0012046E"/>
    <w:rsid w:val="001360C8"/>
    <w:rsid w:val="001438EB"/>
    <w:rsid w:val="00172BB2"/>
    <w:rsid w:val="0017521C"/>
    <w:rsid w:val="001B452D"/>
    <w:rsid w:val="001C70A7"/>
    <w:rsid w:val="001D26DA"/>
    <w:rsid w:val="001D4E9F"/>
    <w:rsid w:val="001F0BE7"/>
    <w:rsid w:val="001F33FF"/>
    <w:rsid w:val="001F377E"/>
    <w:rsid w:val="00241004"/>
    <w:rsid w:val="0027338E"/>
    <w:rsid w:val="00273A06"/>
    <w:rsid w:val="002741AF"/>
    <w:rsid w:val="002A1EB4"/>
    <w:rsid w:val="002B5FA3"/>
    <w:rsid w:val="002C50FF"/>
    <w:rsid w:val="002C59FA"/>
    <w:rsid w:val="002C722E"/>
    <w:rsid w:val="002D01A3"/>
    <w:rsid w:val="002D231A"/>
    <w:rsid w:val="002E060A"/>
    <w:rsid w:val="002E4B05"/>
    <w:rsid w:val="002F12FC"/>
    <w:rsid w:val="002F5206"/>
    <w:rsid w:val="00307DC7"/>
    <w:rsid w:val="003153D4"/>
    <w:rsid w:val="00333332"/>
    <w:rsid w:val="00334275"/>
    <w:rsid w:val="00344E5E"/>
    <w:rsid w:val="0037073F"/>
    <w:rsid w:val="00371AE0"/>
    <w:rsid w:val="00382547"/>
    <w:rsid w:val="00391570"/>
    <w:rsid w:val="003A3991"/>
    <w:rsid w:val="003A629C"/>
    <w:rsid w:val="003D182E"/>
    <w:rsid w:val="003D4C2F"/>
    <w:rsid w:val="003F1670"/>
    <w:rsid w:val="003F3F45"/>
    <w:rsid w:val="004212F2"/>
    <w:rsid w:val="004213C7"/>
    <w:rsid w:val="0042205D"/>
    <w:rsid w:val="00440518"/>
    <w:rsid w:val="0046798D"/>
    <w:rsid w:val="00475171"/>
    <w:rsid w:val="00475AD6"/>
    <w:rsid w:val="00483ED3"/>
    <w:rsid w:val="0048774E"/>
    <w:rsid w:val="00492924"/>
    <w:rsid w:val="004A1887"/>
    <w:rsid w:val="004C1D7B"/>
    <w:rsid w:val="004E1E04"/>
    <w:rsid w:val="004E495A"/>
    <w:rsid w:val="005042F9"/>
    <w:rsid w:val="00507DBA"/>
    <w:rsid w:val="005154D0"/>
    <w:rsid w:val="00530D30"/>
    <w:rsid w:val="00531B43"/>
    <w:rsid w:val="00532FC4"/>
    <w:rsid w:val="00533805"/>
    <w:rsid w:val="005345A9"/>
    <w:rsid w:val="00541156"/>
    <w:rsid w:val="0056210C"/>
    <w:rsid w:val="00575EF9"/>
    <w:rsid w:val="005969BD"/>
    <w:rsid w:val="005A56C5"/>
    <w:rsid w:val="005D28C9"/>
    <w:rsid w:val="005E5C9E"/>
    <w:rsid w:val="005F1239"/>
    <w:rsid w:val="005F7E65"/>
    <w:rsid w:val="006159FE"/>
    <w:rsid w:val="006160B6"/>
    <w:rsid w:val="00660C5B"/>
    <w:rsid w:val="00674735"/>
    <w:rsid w:val="00675F41"/>
    <w:rsid w:val="00680784"/>
    <w:rsid w:val="00684012"/>
    <w:rsid w:val="00685FB7"/>
    <w:rsid w:val="0069794D"/>
    <w:rsid w:val="006B3393"/>
    <w:rsid w:val="006C1713"/>
    <w:rsid w:val="006D019A"/>
    <w:rsid w:val="006D3E24"/>
    <w:rsid w:val="006D5474"/>
    <w:rsid w:val="006E38CE"/>
    <w:rsid w:val="006F462B"/>
    <w:rsid w:val="00710986"/>
    <w:rsid w:val="00716FC4"/>
    <w:rsid w:val="00717294"/>
    <w:rsid w:val="00727E8E"/>
    <w:rsid w:val="0073540C"/>
    <w:rsid w:val="00743CED"/>
    <w:rsid w:val="00756F3F"/>
    <w:rsid w:val="007924D7"/>
    <w:rsid w:val="007B2D73"/>
    <w:rsid w:val="007C1329"/>
    <w:rsid w:val="007F0623"/>
    <w:rsid w:val="007F1568"/>
    <w:rsid w:val="008273F0"/>
    <w:rsid w:val="008321CE"/>
    <w:rsid w:val="0083225C"/>
    <w:rsid w:val="00835E10"/>
    <w:rsid w:val="00835F7F"/>
    <w:rsid w:val="0084480E"/>
    <w:rsid w:val="0086003F"/>
    <w:rsid w:val="00867447"/>
    <w:rsid w:val="00884917"/>
    <w:rsid w:val="0088545B"/>
    <w:rsid w:val="00887FCA"/>
    <w:rsid w:val="008A08DD"/>
    <w:rsid w:val="008A6095"/>
    <w:rsid w:val="008B0709"/>
    <w:rsid w:val="008C2686"/>
    <w:rsid w:val="00903F72"/>
    <w:rsid w:val="00925AA6"/>
    <w:rsid w:val="00927BFB"/>
    <w:rsid w:val="009331A1"/>
    <w:rsid w:val="00950B0C"/>
    <w:rsid w:val="00957287"/>
    <w:rsid w:val="00975E5B"/>
    <w:rsid w:val="00982027"/>
    <w:rsid w:val="009912FA"/>
    <w:rsid w:val="009927FE"/>
    <w:rsid w:val="00994AA2"/>
    <w:rsid w:val="009A08E3"/>
    <w:rsid w:val="009B3BC7"/>
    <w:rsid w:val="009B66B3"/>
    <w:rsid w:val="009D1A87"/>
    <w:rsid w:val="009E5BBE"/>
    <w:rsid w:val="009F11F8"/>
    <w:rsid w:val="009F260E"/>
    <w:rsid w:val="009F26CA"/>
    <w:rsid w:val="009F4058"/>
    <w:rsid w:val="009F4486"/>
    <w:rsid w:val="00A01FEA"/>
    <w:rsid w:val="00A04AED"/>
    <w:rsid w:val="00A3168E"/>
    <w:rsid w:val="00A34D36"/>
    <w:rsid w:val="00A35B36"/>
    <w:rsid w:val="00A3639B"/>
    <w:rsid w:val="00A42B88"/>
    <w:rsid w:val="00A466C1"/>
    <w:rsid w:val="00A809BB"/>
    <w:rsid w:val="00A82ED3"/>
    <w:rsid w:val="00AA1B6E"/>
    <w:rsid w:val="00AB2C8F"/>
    <w:rsid w:val="00AC5E6C"/>
    <w:rsid w:val="00AD4F92"/>
    <w:rsid w:val="00AD5E27"/>
    <w:rsid w:val="00AE67FB"/>
    <w:rsid w:val="00AF3279"/>
    <w:rsid w:val="00B14607"/>
    <w:rsid w:val="00B266D9"/>
    <w:rsid w:val="00B432AC"/>
    <w:rsid w:val="00B54FF0"/>
    <w:rsid w:val="00B5601B"/>
    <w:rsid w:val="00B60532"/>
    <w:rsid w:val="00B65A2D"/>
    <w:rsid w:val="00B77C86"/>
    <w:rsid w:val="00B81951"/>
    <w:rsid w:val="00B81FEA"/>
    <w:rsid w:val="00B83BC3"/>
    <w:rsid w:val="00B92A24"/>
    <w:rsid w:val="00B97748"/>
    <w:rsid w:val="00BA41F5"/>
    <w:rsid w:val="00BA5478"/>
    <w:rsid w:val="00BD5C96"/>
    <w:rsid w:val="00BF0F9F"/>
    <w:rsid w:val="00C335F7"/>
    <w:rsid w:val="00C408F1"/>
    <w:rsid w:val="00C45624"/>
    <w:rsid w:val="00C830BD"/>
    <w:rsid w:val="00C9024F"/>
    <w:rsid w:val="00CA7BA6"/>
    <w:rsid w:val="00CB566D"/>
    <w:rsid w:val="00CE0A9F"/>
    <w:rsid w:val="00CF756C"/>
    <w:rsid w:val="00D2200D"/>
    <w:rsid w:val="00D2458D"/>
    <w:rsid w:val="00D2707C"/>
    <w:rsid w:val="00D45136"/>
    <w:rsid w:val="00D54C5D"/>
    <w:rsid w:val="00D62A44"/>
    <w:rsid w:val="00D66858"/>
    <w:rsid w:val="00D7308B"/>
    <w:rsid w:val="00D74C17"/>
    <w:rsid w:val="00D80E27"/>
    <w:rsid w:val="00D87217"/>
    <w:rsid w:val="00D92B17"/>
    <w:rsid w:val="00DA76CB"/>
    <w:rsid w:val="00DC411E"/>
    <w:rsid w:val="00DD0A5F"/>
    <w:rsid w:val="00DD4A18"/>
    <w:rsid w:val="00DD7C73"/>
    <w:rsid w:val="00DE1A7A"/>
    <w:rsid w:val="00DF3DFE"/>
    <w:rsid w:val="00E033E3"/>
    <w:rsid w:val="00E14975"/>
    <w:rsid w:val="00E263FE"/>
    <w:rsid w:val="00E412D3"/>
    <w:rsid w:val="00E8642B"/>
    <w:rsid w:val="00EB2838"/>
    <w:rsid w:val="00EB64F6"/>
    <w:rsid w:val="00EB7ECC"/>
    <w:rsid w:val="00EC3978"/>
    <w:rsid w:val="00EC4FFD"/>
    <w:rsid w:val="00EE1203"/>
    <w:rsid w:val="00EE3420"/>
    <w:rsid w:val="00F00D58"/>
    <w:rsid w:val="00F05DD4"/>
    <w:rsid w:val="00F1536C"/>
    <w:rsid w:val="00F1798A"/>
    <w:rsid w:val="00F426F1"/>
    <w:rsid w:val="00F42DBC"/>
    <w:rsid w:val="00F632E7"/>
    <w:rsid w:val="00F64DA3"/>
    <w:rsid w:val="00F72913"/>
    <w:rsid w:val="00F7710C"/>
    <w:rsid w:val="00F93307"/>
    <w:rsid w:val="00FA09CB"/>
    <w:rsid w:val="00FA0F7B"/>
    <w:rsid w:val="00FA4F6C"/>
    <w:rsid w:val="00FA7759"/>
    <w:rsid w:val="00FC1493"/>
    <w:rsid w:val="00FC56B3"/>
    <w:rsid w:val="00FD0039"/>
    <w:rsid w:val="00FD49CD"/>
    <w:rsid w:val="00FE6E7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87"/>
    <w:rPr>
      <w:rFonts w:ascii="Arial" w:hAnsi="Arial"/>
      <w:sz w:val="24"/>
      <w:szCs w:val="24"/>
      <w:lang w:eastAsia="en-US"/>
    </w:rPr>
  </w:style>
  <w:style w:type="paragraph" w:styleId="Heading1">
    <w:name w:val="heading 1"/>
    <w:basedOn w:val="Header"/>
    <w:next w:val="Normal"/>
    <w:qFormat/>
    <w:rsid w:val="009D1A87"/>
    <w:pPr>
      <w:keepNext/>
      <w:numPr>
        <w:numId w:val="3"/>
      </w:numPr>
      <w:tabs>
        <w:tab w:val="clear" w:pos="4320"/>
        <w:tab w:val="clear" w:pos="8640"/>
      </w:tabs>
      <w:outlineLvl w:val="0"/>
    </w:pPr>
    <w:rPr>
      <w:rFonts w:ascii="Arial Bold" w:hAnsi="Arial Bold"/>
      <w:bCs/>
    </w:rPr>
  </w:style>
  <w:style w:type="paragraph" w:styleId="Heading2">
    <w:name w:val="heading 2"/>
    <w:basedOn w:val="Normal"/>
    <w:next w:val="Normal"/>
    <w:qFormat/>
    <w:rsid w:val="009D1A87"/>
    <w:pPr>
      <w:keepNext/>
      <w:numPr>
        <w:ilvl w:val="1"/>
        <w:numId w:val="3"/>
      </w:numPr>
      <w:outlineLvl w:val="1"/>
    </w:pPr>
    <w:rPr>
      <w:b/>
      <w:bCs/>
    </w:rPr>
  </w:style>
  <w:style w:type="paragraph" w:styleId="Heading3">
    <w:name w:val="heading 3"/>
    <w:basedOn w:val="Normal"/>
    <w:next w:val="Normal"/>
    <w:qFormat/>
    <w:rsid w:val="009D1A87"/>
    <w:pPr>
      <w:keepNext/>
      <w:numPr>
        <w:ilvl w:val="2"/>
        <w:numId w:val="3"/>
      </w:numPr>
      <w:spacing w:before="240" w:after="60"/>
      <w:outlineLvl w:val="2"/>
    </w:pPr>
    <w:rPr>
      <w:rFonts w:ascii="Arial Bold" w:hAnsi="Arial Bold" w:cs="Arial"/>
      <w:b/>
      <w:bCs/>
      <w:szCs w:val="26"/>
    </w:rPr>
  </w:style>
  <w:style w:type="paragraph" w:styleId="Heading4">
    <w:name w:val="heading 4"/>
    <w:basedOn w:val="Normal"/>
    <w:next w:val="Normal"/>
    <w:qFormat/>
    <w:rsid w:val="009D1A87"/>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9D1A87"/>
    <w:pPr>
      <w:numPr>
        <w:ilvl w:val="4"/>
        <w:numId w:val="3"/>
      </w:numPr>
      <w:spacing w:before="240" w:after="60"/>
      <w:outlineLvl w:val="4"/>
    </w:pPr>
    <w:rPr>
      <w:b/>
      <w:bCs/>
      <w:i/>
      <w:iCs/>
      <w:sz w:val="26"/>
      <w:szCs w:val="26"/>
    </w:rPr>
  </w:style>
  <w:style w:type="paragraph" w:styleId="Heading6">
    <w:name w:val="heading 6"/>
    <w:basedOn w:val="Normal"/>
    <w:next w:val="Normal"/>
    <w:qFormat/>
    <w:rsid w:val="009D1A87"/>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9D1A87"/>
    <w:pPr>
      <w:numPr>
        <w:ilvl w:val="6"/>
        <w:numId w:val="3"/>
      </w:numPr>
      <w:spacing w:before="240" w:after="60"/>
      <w:outlineLvl w:val="6"/>
    </w:pPr>
    <w:rPr>
      <w:rFonts w:ascii="Times New Roman" w:hAnsi="Times New Roman"/>
    </w:rPr>
  </w:style>
  <w:style w:type="paragraph" w:styleId="Heading8">
    <w:name w:val="heading 8"/>
    <w:basedOn w:val="Normal"/>
    <w:next w:val="Normal"/>
    <w:qFormat/>
    <w:rsid w:val="009D1A87"/>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9D1A87"/>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9D1A87"/>
    <w:pPr>
      <w:tabs>
        <w:tab w:val="center" w:pos="4320"/>
        <w:tab w:val="right" w:pos="8640"/>
      </w:tabs>
    </w:pPr>
  </w:style>
  <w:style w:type="paragraph" w:customStyle="1" w:styleId="Instructions">
    <w:name w:val="Instructions"/>
    <w:basedOn w:val="Normal"/>
    <w:rsid w:val="009D1A87"/>
    <w:rPr>
      <w:i/>
      <w:color w:val="0000FF"/>
      <w:sz w:val="20"/>
    </w:rPr>
  </w:style>
  <w:style w:type="paragraph" w:customStyle="1" w:styleId="DocumentHeading">
    <w:name w:val="Document Heading"/>
    <w:basedOn w:val="Header"/>
    <w:rsid w:val="009D1A87"/>
    <w:pPr>
      <w:tabs>
        <w:tab w:val="clear" w:pos="4320"/>
        <w:tab w:val="clear" w:pos="8640"/>
      </w:tabs>
      <w:jc w:val="center"/>
    </w:pPr>
    <w:rPr>
      <w:rFonts w:ascii="Arial Bold" w:hAnsi="Arial Bold"/>
      <w:sz w:val="32"/>
    </w:rPr>
  </w:style>
  <w:style w:type="paragraph" w:customStyle="1" w:styleId="Style-1879048192">
    <w:name w:val="Style-1879048192"/>
    <w:rsid w:val="009D1A87"/>
    <w:rPr>
      <w:rFonts w:ascii="Arial" w:hAnsi="Arial"/>
      <w:snapToGrid w:val="0"/>
      <w:sz w:val="24"/>
      <w:lang w:eastAsia="en-US"/>
    </w:rPr>
  </w:style>
  <w:style w:type="paragraph" w:customStyle="1" w:styleId="Answernoindent">
    <w:name w:val="Answer no indent"/>
    <w:basedOn w:val="Normal"/>
    <w:next w:val="Normal"/>
    <w:rsid w:val="009D1A87"/>
    <w:pPr>
      <w:autoSpaceDE w:val="0"/>
      <w:autoSpaceDN w:val="0"/>
      <w:adjustRightInd w:val="0"/>
      <w:spacing w:after="240"/>
    </w:pPr>
    <w:rPr>
      <w:sz w:val="20"/>
      <w:lang w:val="en-US"/>
    </w:rPr>
  </w:style>
  <w:style w:type="paragraph" w:styleId="BodyText">
    <w:name w:val="Body Text"/>
    <w:basedOn w:val="Normal"/>
    <w:semiHidden/>
    <w:rsid w:val="009D1A87"/>
    <w:pPr>
      <w:spacing w:after="120"/>
    </w:pPr>
  </w:style>
  <w:style w:type="paragraph" w:customStyle="1" w:styleId="HeaderFooterTitles">
    <w:name w:val="Header/Footer Titles"/>
    <w:basedOn w:val="Header"/>
    <w:rsid w:val="009D1A87"/>
    <w:pPr>
      <w:tabs>
        <w:tab w:val="clear" w:pos="4320"/>
        <w:tab w:val="clear" w:pos="8640"/>
      </w:tabs>
    </w:pPr>
    <w:rPr>
      <w:b/>
      <w:caps/>
      <w:szCs w:val="20"/>
    </w:rPr>
  </w:style>
  <w:style w:type="paragraph" w:styleId="Footer">
    <w:name w:val="footer"/>
    <w:basedOn w:val="Normal"/>
    <w:semiHidden/>
    <w:rsid w:val="009D1A87"/>
    <w:pPr>
      <w:tabs>
        <w:tab w:val="center" w:pos="4320"/>
        <w:tab w:val="right" w:pos="8640"/>
      </w:tabs>
    </w:pPr>
  </w:style>
  <w:style w:type="character" w:styleId="FollowedHyperlink">
    <w:name w:val="FollowedHyperlink"/>
    <w:basedOn w:val="DefaultParagraphFont"/>
    <w:semiHidden/>
    <w:rsid w:val="009D1A87"/>
    <w:rPr>
      <w:color w:val="800080"/>
      <w:u w:val="single"/>
    </w:rPr>
  </w:style>
  <w:style w:type="character" w:styleId="PageNumber">
    <w:name w:val="page number"/>
    <w:basedOn w:val="DefaultParagraphFont"/>
    <w:semiHidden/>
    <w:rsid w:val="009D1A87"/>
  </w:style>
  <w:style w:type="paragraph" w:styleId="BodyText2">
    <w:name w:val="Body Text 2"/>
    <w:basedOn w:val="Normal"/>
    <w:semiHidden/>
    <w:rsid w:val="009D1A87"/>
    <w:rPr>
      <w:color w:val="0000FF"/>
    </w:rPr>
  </w:style>
  <w:style w:type="paragraph" w:styleId="BodyText3">
    <w:name w:val="Body Text 3"/>
    <w:basedOn w:val="Normal"/>
    <w:semiHidden/>
    <w:rsid w:val="009D1A87"/>
    <w:rPr>
      <w:b/>
      <w:i/>
      <w:color w:val="0000FF"/>
    </w:rPr>
  </w:style>
  <w:style w:type="paragraph" w:styleId="TOC1">
    <w:name w:val="toc 1"/>
    <w:basedOn w:val="Normal"/>
    <w:next w:val="Normal"/>
    <w:autoRedefine/>
    <w:uiPriority w:val="39"/>
    <w:rsid w:val="00D87217"/>
    <w:pPr>
      <w:tabs>
        <w:tab w:val="left" w:pos="540"/>
        <w:tab w:val="right" w:leader="dot" w:pos="9394"/>
      </w:tabs>
    </w:pPr>
    <w:rPr>
      <w:noProof/>
    </w:rPr>
  </w:style>
  <w:style w:type="paragraph" w:styleId="TOC2">
    <w:name w:val="toc 2"/>
    <w:basedOn w:val="Normal"/>
    <w:next w:val="Normal"/>
    <w:autoRedefine/>
    <w:uiPriority w:val="39"/>
    <w:rsid w:val="009D1A87"/>
    <w:pPr>
      <w:tabs>
        <w:tab w:val="left" w:pos="540"/>
        <w:tab w:val="right" w:leader="dot" w:pos="9394"/>
      </w:tabs>
    </w:pPr>
  </w:style>
  <w:style w:type="paragraph" w:styleId="TOC3">
    <w:name w:val="toc 3"/>
    <w:basedOn w:val="Normal"/>
    <w:next w:val="Normal"/>
    <w:autoRedefine/>
    <w:semiHidden/>
    <w:rsid w:val="009D1A87"/>
    <w:pPr>
      <w:tabs>
        <w:tab w:val="left" w:pos="1440"/>
        <w:tab w:val="right" w:leader="dot" w:pos="9394"/>
      </w:tabs>
    </w:pPr>
  </w:style>
  <w:style w:type="character" w:styleId="Hyperlink">
    <w:name w:val="Hyperlink"/>
    <w:basedOn w:val="DefaultParagraphFont"/>
    <w:uiPriority w:val="99"/>
    <w:rsid w:val="009D1A87"/>
    <w:rPr>
      <w:color w:val="0000FF"/>
      <w:u w:val="single"/>
    </w:rPr>
  </w:style>
  <w:style w:type="paragraph" w:customStyle="1" w:styleId="a">
    <w:name w:val="#"/>
    <w:basedOn w:val="Heading1"/>
    <w:rsid w:val="009D1A87"/>
    <w:pPr>
      <w:numPr>
        <w:numId w:val="0"/>
      </w:numPr>
      <w:ind w:left="360"/>
      <w:jc w:val="both"/>
    </w:pPr>
    <w:rPr>
      <w:rFonts w:ascii="Arial" w:hAnsi="Arial"/>
      <w:b/>
      <w:bCs w:val="0"/>
      <w:sz w:val="22"/>
      <w:szCs w:val="22"/>
    </w:rPr>
  </w:style>
  <w:style w:type="paragraph" w:styleId="FootnoteText">
    <w:name w:val="footnote text"/>
    <w:basedOn w:val="Normal"/>
    <w:semiHidden/>
    <w:rsid w:val="009D1A87"/>
    <w:rPr>
      <w:sz w:val="20"/>
      <w:szCs w:val="20"/>
    </w:rPr>
  </w:style>
  <w:style w:type="character" w:styleId="FootnoteReference">
    <w:name w:val="footnote reference"/>
    <w:basedOn w:val="DefaultParagraphFont"/>
    <w:semiHidden/>
    <w:rsid w:val="009D1A87"/>
    <w:rPr>
      <w:vertAlign w:val="superscript"/>
    </w:rPr>
  </w:style>
  <w:style w:type="paragraph" w:customStyle="1" w:styleId="Default">
    <w:name w:val="Default"/>
    <w:rsid w:val="009D1A8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9D1A87"/>
    <w:pPr>
      <w:ind w:left="720"/>
      <w:contextualSpacing/>
    </w:pPr>
    <w:rPr>
      <w:rFonts w:ascii="Times New Roman" w:hAnsi="Times New Roman"/>
      <w:szCs w:val="20"/>
    </w:rPr>
  </w:style>
  <w:style w:type="character" w:customStyle="1" w:styleId="HeaderChar">
    <w:name w:val="Header Char"/>
    <w:basedOn w:val="DefaultParagraphFont"/>
    <w:uiPriority w:val="99"/>
    <w:rsid w:val="009D1A87"/>
    <w:rPr>
      <w:rFonts w:ascii="Arial" w:hAnsi="Arial"/>
      <w:sz w:val="24"/>
      <w:szCs w:val="24"/>
      <w:lang w:val="en-GB" w:eastAsia="en-US" w:bidi="ar-SA"/>
    </w:rPr>
  </w:style>
  <w:style w:type="character" w:styleId="CommentReference">
    <w:name w:val="annotation reference"/>
    <w:basedOn w:val="DefaultParagraphFont"/>
    <w:semiHidden/>
    <w:rsid w:val="009D1A87"/>
    <w:rPr>
      <w:sz w:val="16"/>
      <w:szCs w:val="16"/>
    </w:rPr>
  </w:style>
  <w:style w:type="paragraph" w:styleId="CommentText">
    <w:name w:val="annotation text"/>
    <w:basedOn w:val="Normal"/>
    <w:semiHidden/>
    <w:rsid w:val="009D1A87"/>
    <w:rPr>
      <w:sz w:val="20"/>
      <w:szCs w:val="20"/>
    </w:rPr>
  </w:style>
  <w:style w:type="paragraph" w:styleId="CommentSubject">
    <w:name w:val="annotation subject"/>
    <w:basedOn w:val="CommentText"/>
    <w:next w:val="CommentText"/>
    <w:semiHidden/>
    <w:rsid w:val="009D1A87"/>
    <w:rPr>
      <w:b/>
      <w:bCs/>
    </w:rPr>
  </w:style>
  <w:style w:type="paragraph" w:styleId="BalloonText">
    <w:name w:val="Balloon Text"/>
    <w:basedOn w:val="Normal"/>
    <w:semiHidden/>
    <w:rsid w:val="009D1A87"/>
    <w:rPr>
      <w:rFonts w:ascii="Tahoma" w:hAnsi="Tahoma" w:cs="Tahoma"/>
      <w:sz w:val="16"/>
      <w:szCs w:val="16"/>
    </w:rPr>
  </w:style>
  <w:style w:type="paragraph" w:styleId="BlockText">
    <w:name w:val="Block Text"/>
    <w:basedOn w:val="Normal"/>
    <w:semiHidden/>
    <w:rsid w:val="009D1A87"/>
    <w:pPr>
      <w:ind w:left="720" w:right="753"/>
      <w:jc w:val="both"/>
    </w:pPr>
    <w:rPr>
      <w:rFonts w:ascii="Times New Roman" w:hAnsi="Times New Roman"/>
      <w:i/>
      <w:iCs/>
      <w:color w:val="FF0000"/>
      <w:sz w:val="20"/>
      <w:szCs w:val="20"/>
    </w:rPr>
  </w:style>
  <w:style w:type="paragraph" w:styleId="BodyTextIndent">
    <w:name w:val="Body Text Indent"/>
    <w:basedOn w:val="Normal"/>
    <w:semiHidden/>
    <w:rsid w:val="009D1A87"/>
    <w:pPr>
      <w:numPr>
        <w:ilvl w:val="12"/>
      </w:numPr>
      <w:ind w:left="283" w:hanging="283"/>
      <w:jc w:val="both"/>
    </w:pPr>
    <w:rPr>
      <w:rFonts w:ascii="Times New Roman" w:hAnsi="Times New Roman"/>
      <w:szCs w:val="20"/>
    </w:rPr>
  </w:style>
  <w:style w:type="paragraph" w:styleId="BodyTextIndent2">
    <w:name w:val="Body Text Indent 2"/>
    <w:basedOn w:val="Normal"/>
    <w:semiHidden/>
    <w:rsid w:val="009D1A87"/>
    <w:pPr>
      <w:numPr>
        <w:ilvl w:val="12"/>
      </w:numPr>
      <w:tabs>
        <w:tab w:val="left" w:pos="360"/>
      </w:tabs>
      <w:ind w:left="720"/>
      <w:jc w:val="both"/>
    </w:pPr>
    <w:rPr>
      <w:rFonts w:ascii="Times New Roman" w:hAnsi="Times New Roman"/>
      <w:szCs w:val="20"/>
    </w:rPr>
  </w:style>
  <w:style w:type="paragraph" w:styleId="BodyTextIndent3">
    <w:name w:val="Body Text Indent 3"/>
    <w:basedOn w:val="Normal"/>
    <w:semiHidden/>
    <w:rsid w:val="009D1A87"/>
    <w:pPr>
      <w:ind w:left="360"/>
    </w:pPr>
    <w:rPr>
      <w:rFonts w:ascii="Times New Roman" w:hAnsi="Times New Roman"/>
      <w:szCs w:val="20"/>
    </w:rPr>
  </w:style>
  <w:style w:type="paragraph" w:customStyle="1" w:styleId="1AutoList1">
    <w:name w:val="1AutoList1"/>
    <w:rsid w:val="009D1A87"/>
    <w:pPr>
      <w:widowControl w:val="0"/>
      <w:tabs>
        <w:tab w:val="left" w:pos="720"/>
      </w:tabs>
      <w:ind w:left="720" w:hanging="720"/>
      <w:jc w:val="both"/>
    </w:pPr>
    <w:rPr>
      <w:snapToGrid w:val="0"/>
      <w:sz w:val="24"/>
      <w:lang w:eastAsia="en-US"/>
    </w:rPr>
  </w:style>
  <w:style w:type="paragraph" w:styleId="TOC4">
    <w:name w:val="toc 4"/>
    <w:basedOn w:val="Normal"/>
    <w:next w:val="Normal"/>
    <w:autoRedefine/>
    <w:semiHidden/>
    <w:rsid w:val="009D1A87"/>
    <w:pPr>
      <w:ind w:left="720"/>
    </w:pPr>
    <w:rPr>
      <w:rFonts w:ascii="Times New Roman" w:hAnsi="Times New Roman"/>
      <w:szCs w:val="20"/>
    </w:rPr>
  </w:style>
  <w:style w:type="paragraph" w:styleId="TOC5">
    <w:name w:val="toc 5"/>
    <w:basedOn w:val="Normal"/>
    <w:next w:val="Normal"/>
    <w:autoRedefine/>
    <w:semiHidden/>
    <w:rsid w:val="009D1A87"/>
    <w:pPr>
      <w:ind w:left="960"/>
    </w:pPr>
    <w:rPr>
      <w:rFonts w:ascii="Times New Roman" w:hAnsi="Times New Roman"/>
      <w:szCs w:val="20"/>
    </w:rPr>
  </w:style>
  <w:style w:type="paragraph" w:styleId="TOC6">
    <w:name w:val="toc 6"/>
    <w:basedOn w:val="Normal"/>
    <w:next w:val="Normal"/>
    <w:autoRedefine/>
    <w:semiHidden/>
    <w:rsid w:val="009D1A87"/>
    <w:pPr>
      <w:ind w:left="1200"/>
    </w:pPr>
    <w:rPr>
      <w:rFonts w:ascii="Times New Roman" w:hAnsi="Times New Roman"/>
      <w:szCs w:val="20"/>
    </w:rPr>
  </w:style>
  <w:style w:type="paragraph" w:styleId="TOC7">
    <w:name w:val="toc 7"/>
    <w:basedOn w:val="Normal"/>
    <w:next w:val="Normal"/>
    <w:autoRedefine/>
    <w:semiHidden/>
    <w:rsid w:val="009D1A87"/>
    <w:pPr>
      <w:ind w:left="1440"/>
    </w:pPr>
    <w:rPr>
      <w:rFonts w:ascii="Times New Roman" w:hAnsi="Times New Roman"/>
      <w:szCs w:val="20"/>
    </w:rPr>
  </w:style>
  <w:style w:type="paragraph" w:styleId="TOC8">
    <w:name w:val="toc 8"/>
    <w:basedOn w:val="Normal"/>
    <w:next w:val="Normal"/>
    <w:autoRedefine/>
    <w:semiHidden/>
    <w:rsid w:val="009D1A87"/>
    <w:pPr>
      <w:ind w:left="1680"/>
    </w:pPr>
    <w:rPr>
      <w:rFonts w:ascii="Times New Roman" w:hAnsi="Times New Roman"/>
      <w:szCs w:val="20"/>
    </w:rPr>
  </w:style>
  <w:style w:type="paragraph" w:styleId="TOC9">
    <w:name w:val="toc 9"/>
    <w:basedOn w:val="Normal"/>
    <w:next w:val="Normal"/>
    <w:autoRedefine/>
    <w:semiHidden/>
    <w:rsid w:val="009D1A87"/>
    <w:pPr>
      <w:ind w:left="1920"/>
    </w:pPr>
    <w:rPr>
      <w:rFonts w:ascii="Times New Roman" w:hAnsi="Times New Roman"/>
      <w:szCs w:val="20"/>
    </w:rPr>
  </w:style>
  <w:style w:type="paragraph" w:styleId="Title">
    <w:name w:val="Title"/>
    <w:basedOn w:val="Normal"/>
    <w:link w:val="TitleChar"/>
    <w:uiPriority w:val="10"/>
    <w:qFormat/>
    <w:rsid w:val="009D1A87"/>
    <w:pPr>
      <w:jc w:val="center"/>
    </w:pPr>
    <w:rPr>
      <w:rFonts w:ascii="Times New Roman" w:hAnsi="Times New Roman"/>
      <w:b/>
      <w:sz w:val="32"/>
      <w:szCs w:val="20"/>
    </w:rPr>
  </w:style>
  <w:style w:type="paragraph" w:customStyle="1" w:styleId="Code2">
    <w:name w:val="Code2"/>
    <w:basedOn w:val="Normal"/>
    <w:rsid w:val="009D1A87"/>
    <w:pPr>
      <w:autoSpaceDE w:val="0"/>
      <w:autoSpaceDN w:val="0"/>
      <w:adjustRightInd w:val="0"/>
    </w:pPr>
    <w:rPr>
      <w:b/>
      <w:bCs/>
    </w:rPr>
  </w:style>
  <w:style w:type="character" w:customStyle="1" w:styleId="Heading2Char">
    <w:name w:val="Heading 2 Char"/>
    <w:basedOn w:val="DefaultParagraphFont"/>
    <w:rsid w:val="009D1A87"/>
    <w:rPr>
      <w:b/>
      <w:iCs/>
      <w:sz w:val="32"/>
      <w:lang w:val="en-GB" w:eastAsia="en-US" w:bidi="ar-SA"/>
    </w:rPr>
  </w:style>
  <w:style w:type="paragraph" w:customStyle="1" w:styleId="General1">
    <w:name w:val="General 1"/>
    <w:basedOn w:val="Normal"/>
    <w:rsid w:val="009D1A87"/>
    <w:pPr>
      <w:numPr>
        <w:numId w:val="12"/>
      </w:numPr>
      <w:spacing w:after="240"/>
      <w:jc w:val="both"/>
    </w:pPr>
    <w:rPr>
      <w:sz w:val="22"/>
      <w:szCs w:val="22"/>
    </w:rPr>
  </w:style>
  <w:style w:type="paragraph" w:customStyle="1" w:styleId="General2">
    <w:name w:val="General 2"/>
    <w:basedOn w:val="Normal"/>
    <w:rsid w:val="009D1A87"/>
    <w:pPr>
      <w:numPr>
        <w:ilvl w:val="1"/>
        <w:numId w:val="12"/>
      </w:numPr>
      <w:spacing w:after="240"/>
      <w:jc w:val="both"/>
    </w:pPr>
    <w:rPr>
      <w:sz w:val="22"/>
      <w:szCs w:val="22"/>
    </w:rPr>
  </w:style>
  <w:style w:type="paragraph" w:customStyle="1" w:styleId="General3">
    <w:name w:val="General 3"/>
    <w:basedOn w:val="Normal"/>
    <w:rsid w:val="009D1A87"/>
    <w:pPr>
      <w:numPr>
        <w:ilvl w:val="2"/>
        <w:numId w:val="12"/>
      </w:numPr>
      <w:spacing w:after="240"/>
      <w:jc w:val="both"/>
    </w:pPr>
    <w:rPr>
      <w:sz w:val="22"/>
      <w:szCs w:val="22"/>
    </w:rPr>
  </w:style>
  <w:style w:type="paragraph" w:customStyle="1" w:styleId="General4">
    <w:name w:val="General 4"/>
    <w:basedOn w:val="Normal"/>
    <w:rsid w:val="009D1A87"/>
    <w:pPr>
      <w:numPr>
        <w:ilvl w:val="3"/>
        <w:numId w:val="12"/>
      </w:numPr>
      <w:spacing w:after="240"/>
      <w:jc w:val="both"/>
    </w:pPr>
    <w:rPr>
      <w:sz w:val="22"/>
      <w:szCs w:val="22"/>
    </w:rPr>
  </w:style>
  <w:style w:type="paragraph" w:customStyle="1" w:styleId="General5">
    <w:name w:val="General 5"/>
    <w:basedOn w:val="Normal"/>
    <w:rsid w:val="009D1A87"/>
    <w:pPr>
      <w:numPr>
        <w:ilvl w:val="4"/>
        <w:numId w:val="12"/>
      </w:numPr>
      <w:tabs>
        <w:tab w:val="left" w:pos="2835"/>
      </w:tabs>
      <w:spacing w:after="240"/>
      <w:jc w:val="both"/>
    </w:pPr>
    <w:rPr>
      <w:sz w:val="22"/>
      <w:szCs w:val="22"/>
    </w:rPr>
  </w:style>
  <w:style w:type="paragraph" w:customStyle="1" w:styleId="GeneralInd2">
    <w:name w:val="General Ind 2"/>
    <w:basedOn w:val="Normal"/>
    <w:rsid w:val="009D1A87"/>
    <w:pPr>
      <w:numPr>
        <w:ilvl w:val="5"/>
        <w:numId w:val="12"/>
      </w:numPr>
      <w:spacing w:after="240"/>
      <w:jc w:val="both"/>
    </w:pPr>
    <w:rPr>
      <w:sz w:val="22"/>
      <w:szCs w:val="22"/>
    </w:rPr>
  </w:style>
  <w:style w:type="paragraph" w:customStyle="1" w:styleId="GeneralInd3">
    <w:name w:val="General Ind 3"/>
    <w:basedOn w:val="Normal"/>
    <w:rsid w:val="009D1A87"/>
    <w:pPr>
      <w:numPr>
        <w:ilvl w:val="6"/>
        <w:numId w:val="12"/>
      </w:numPr>
      <w:spacing w:after="240"/>
      <w:jc w:val="both"/>
    </w:pPr>
    <w:rPr>
      <w:sz w:val="22"/>
      <w:szCs w:val="22"/>
    </w:rPr>
  </w:style>
  <w:style w:type="paragraph" w:customStyle="1" w:styleId="GeneralInd4">
    <w:name w:val="General Ind 4"/>
    <w:basedOn w:val="Normal"/>
    <w:rsid w:val="009D1A87"/>
    <w:pPr>
      <w:numPr>
        <w:ilvl w:val="7"/>
        <w:numId w:val="12"/>
      </w:numPr>
      <w:spacing w:after="240"/>
      <w:jc w:val="both"/>
    </w:pPr>
    <w:rPr>
      <w:sz w:val="22"/>
      <w:szCs w:val="22"/>
    </w:rPr>
  </w:style>
  <w:style w:type="paragraph" w:customStyle="1" w:styleId="GeneralInd5">
    <w:name w:val="General Ind 5"/>
    <w:basedOn w:val="Normal"/>
    <w:rsid w:val="009D1A87"/>
    <w:pPr>
      <w:numPr>
        <w:ilvl w:val="8"/>
        <w:numId w:val="12"/>
      </w:numPr>
      <w:tabs>
        <w:tab w:val="left" w:pos="3686"/>
      </w:tabs>
      <w:spacing w:after="240"/>
      <w:jc w:val="both"/>
    </w:pPr>
    <w:rPr>
      <w:sz w:val="22"/>
      <w:szCs w:val="22"/>
    </w:rPr>
  </w:style>
  <w:style w:type="character" w:styleId="Emphasis">
    <w:name w:val="Emphasis"/>
    <w:basedOn w:val="DefaultParagraphFont"/>
    <w:qFormat/>
    <w:rsid w:val="009D1A87"/>
    <w:rPr>
      <w:i/>
      <w:iCs/>
    </w:rPr>
  </w:style>
  <w:style w:type="character" w:customStyle="1" w:styleId="Heading3Char">
    <w:name w:val="Heading 3 Char"/>
    <w:basedOn w:val="DefaultParagraphFont"/>
    <w:rsid w:val="009D1A87"/>
    <w:rPr>
      <w:rFonts w:ascii="Arial" w:hAnsi="Arial"/>
      <w:b/>
      <w:noProof w:val="0"/>
      <w:snapToGrid w:val="0"/>
      <w:color w:val="000000"/>
      <w:sz w:val="28"/>
      <w:lang w:val="en-GB" w:eastAsia="en-US" w:bidi="ar-SA"/>
    </w:rPr>
  </w:style>
  <w:style w:type="paragraph" w:styleId="TableofFigures">
    <w:name w:val="table of figures"/>
    <w:aliases w:val="TNR table"/>
    <w:basedOn w:val="Normal"/>
    <w:next w:val="Normal"/>
    <w:semiHidden/>
    <w:rsid w:val="009D1A87"/>
    <w:pPr>
      <w:widowControl w:val="0"/>
      <w:tabs>
        <w:tab w:val="right" w:leader="dot" w:pos="9639"/>
      </w:tabs>
      <w:spacing w:before="120"/>
      <w:ind w:left="480" w:hanging="480"/>
      <w:jc w:val="both"/>
    </w:pPr>
    <w:rPr>
      <w:rFonts w:ascii="Times New Roman" w:hAnsi="Times New Roman"/>
      <w:b/>
      <w:i/>
      <w:szCs w:val="20"/>
      <w:lang w:val="en-US"/>
    </w:rPr>
  </w:style>
  <w:style w:type="paragraph" w:customStyle="1" w:styleId="StyleHeaderLinespacing10lines">
    <w:name w:val="Style Header + Line spacing:  1.0 lines"/>
    <w:basedOn w:val="Header"/>
    <w:next w:val="Normal"/>
    <w:rsid w:val="009D1A87"/>
    <w:pPr>
      <w:tabs>
        <w:tab w:val="clear" w:pos="4320"/>
        <w:tab w:val="clear" w:pos="8640"/>
        <w:tab w:val="center" w:pos="4153"/>
        <w:tab w:val="right" w:pos="8306"/>
      </w:tabs>
      <w:spacing w:line="360" w:lineRule="auto"/>
    </w:pPr>
    <w:rPr>
      <w:rFonts w:ascii="Times New Roman" w:hAnsi="Times New Roman"/>
      <w:sz w:val="20"/>
      <w:szCs w:val="20"/>
    </w:rPr>
  </w:style>
  <w:style w:type="paragraph" w:styleId="DocumentMap">
    <w:name w:val="Document Map"/>
    <w:basedOn w:val="Normal"/>
    <w:link w:val="DocumentMapChar"/>
    <w:uiPriority w:val="99"/>
    <w:semiHidden/>
    <w:unhideWhenUsed/>
    <w:rsid w:val="00DA76CB"/>
    <w:rPr>
      <w:rFonts w:ascii="Tahoma" w:hAnsi="Tahoma" w:cs="Tahoma"/>
      <w:sz w:val="16"/>
      <w:szCs w:val="16"/>
    </w:rPr>
  </w:style>
  <w:style w:type="character" w:customStyle="1" w:styleId="DocumentMapChar">
    <w:name w:val="Document Map Char"/>
    <w:basedOn w:val="DefaultParagraphFont"/>
    <w:link w:val="DocumentMap"/>
    <w:uiPriority w:val="99"/>
    <w:semiHidden/>
    <w:rsid w:val="00DA76CB"/>
    <w:rPr>
      <w:rFonts w:ascii="Tahoma" w:hAnsi="Tahoma" w:cs="Tahoma"/>
      <w:sz w:val="16"/>
      <w:szCs w:val="16"/>
      <w:lang w:eastAsia="en-US"/>
    </w:rPr>
  </w:style>
  <w:style w:type="character" w:customStyle="1" w:styleId="TitleChar">
    <w:name w:val="Title Char"/>
    <w:basedOn w:val="DefaultParagraphFont"/>
    <w:link w:val="Title"/>
    <w:uiPriority w:val="10"/>
    <w:rsid w:val="003D182E"/>
    <w:rPr>
      <w:b/>
      <w:sz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87"/>
    <w:rPr>
      <w:rFonts w:ascii="Arial" w:hAnsi="Arial"/>
      <w:sz w:val="24"/>
      <w:szCs w:val="24"/>
      <w:lang w:eastAsia="en-US"/>
    </w:rPr>
  </w:style>
  <w:style w:type="paragraph" w:styleId="Heading1">
    <w:name w:val="heading 1"/>
    <w:basedOn w:val="Header"/>
    <w:next w:val="Normal"/>
    <w:qFormat/>
    <w:rsid w:val="009D1A87"/>
    <w:pPr>
      <w:keepNext/>
      <w:numPr>
        <w:numId w:val="3"/>
      </w:numPr>
      <w:tabs>
        <w:tab w:val="clear" w:pos="4320"/>
        <w:tab w:val="clear" w:pos="8640"/>
      </w:tabs>
      <w:outlineLvl w:val="0"/>
    </w:pPr>
    <w:rPr>
      <w:rFonts w:ascii="Arial Bold" w:hAnsi="Arial Bold"/>
      <w:bCs/>
    </w:rPr>
  </w:style>
  <w:style w:type="paragraph" w:styleId="Heading2">
    <w:name w:val="heading 2"/>
    <w:basedOn w:val="Normal"/>
    <w:next w:val="Normal"/>
    <w:qFormat/>
    <w:rsid w:val="009D1A87"/>
    <w:pPr>
      <w:keepNext/>
      <w:numPr>
        <w:ilvl w:val="1"/>
        <w:numId w:val="3"/>
      </w:numPr>
      <w:outlineLvl w:val="1"/>
    </w:pPr>
    <w:rPr>
      <w:b/>
      <w:bCs/>
    </w:rPr>
  </w:style>
  <w:style w:type="paragraph" w:styleId="Heading3">
    <w:name w:val="heading 3"/>
    <w:basedOn w:val="Normal"/>
    <w:next w:val="Normal"/>
    <w:qFormat/>
    <w:rsid w:val="009D1A87"/>
    <w:pPr>
      <w:keepNext/>
      <w:numPr>
        <w:ilvl w:val="2"/>
        <w:numId w:val="3"/>
      </w:numPr>
      <w:spacing w:before="240" w:after="60"/>
      <w:outlineLvl w:val="2"/>
    </w:pPr>
    <w:rPr>
      <w:rFonts w:ascii="Arial Bold" w:hAnsi="Arial Bold" w:cs="Arial"/>
      <w:b/>
      <w:bCs/>
      <w:szCs w:val="26"/>
    </w:rPr>
  </w:style>
  <w:style w:type="paragraph" w:styleId="Heading4">
    <w:name w:val="heading 4"/>
    <w:basedOn w:val="Normal"/>
    <w:next w:val="Normal"/>
    <w:qFormat/>
    <w:rsid w:val="009D1A87"/>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9D1A87"/>
    <w:pPr>
      <w:numPr>
        <w:ilvl w:val="4"/>
        <w:numId w:val="3"/>
      </w:numPr>
      <w:spacing w:before="240" w:after="60"/>
      <w:outlineLvl w:val="4"/>
    </w:pPr>
    <w:rPr>
      <w:b/>
      <w:bCs/>
      <w:i/>
      <w:iCs/>
      <w:sz w:val="26"/>
      <w:szCs w:val="26"/>
    </w:rPr>
  </w:style>
  <w:style w:type="paragraph" w:styleId="Heading6">
    <w:name w:val="heading 6"/>
    <w:basedOn w:val="Normal"/>
    <w:next w:val="Normal"/>
    <w:qFormat/>
    <w:rsid w:val="009D1A87"/>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9D1A87"/>
    <w:pPr>
      <w:numPr>
        <w:ilvl w:val="6"/>
        <w:numId w:val="3"/>
      </w:numPr>
      <w:spacing w:before="240" w:after="60"/>
      <w:outlineLvl w:val="6"/>
    </w:pPr>
    <w:rPr>
      <w:rFonts w:ascii="Times New Roman" w:hAnsi="Times New Roman"/>
    </w:rPr>
  </w:style>
  <w:style w:type="paragraph" w:styleId="Heading8">
    <w:name w:val="heading 8"/>
    <w:basedOn w:val="Normal"/>
    <w:next w:val="Normal"/>
    <w:qFormat/>
    <w:rsid w:val="009D1A87"/>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9D1A87"/>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9D1A87"/>
    <w:pPr>
      <w:tabs>
        <w:tab w:val="center" w:pos="4320"/>
        <w:tab w:val="right" w:pos="8640"/>
      </w:tabs>
    </w:pPr>
  </w:style>
  <w:style w:type="paragraph" w:customStyle="1" w:styleId="Instructions">
    <w:name w:val="Instructions"/>
    <w:basedOn w:val="Normal"/>
    <w:rsid w:val="009D1A87"/>
    <w:rPr>
      <w:i/>
      <w:color w:val="0000FF"/>
      <w:sz w:val="20"/>
    </w:rPr>
  </w:style>
  <w:style w:type="paragraph" w:customStyle="1" w:styleId="DocumentHeading">
    <w:name w:val="Document Heading"/>
    <w:basedOn w:val="Header"/>
    <w:rsid w:val="009D1A87"/>
    <w:pPr>
      <w:tabs>
        <w:tab w:val="clear" w:pos="4320"/>
        <w:tab w:val="clear" w:pos="8640"/>
      </w:tabs>
      <w:jc w:val="center"/>
    </w:pPr>
    <w:rPr>
      <w:rFonts w:ascii="Arial Bold" w:hAnsi="Arial Bold"/>
      <w:sz w:val="32"/>
    </w:rPr>
  </w:style>
  <w:style w:type="paragraph" w:customStyle="1" w:styleId="Style-1879048192">
    <w:name w:val="Style-1879048192"/>
    <w:rsid w:val="009D1A87"/>
    <w:rPr>
      <w:rFonts w:ascii="Arial" w:hAnsi="Arial"/>
      <w:snapToGrid w:val="0"/>
      <w:sz w:val="24"/>
      <w:lang w:eastAsia="en-US"/>
    </w:rPr>
  </w:style>
  <w:style w:type="paragraph" w:customStyle="1" w:styleId="Answernoindent">
    <w:name w:val="Answer no indent"/>
    <w:basedOn w:val="Normal"/>
    <w:next w:val="Normal"/>
    <w:rsid w:val="009D1A87"/>
    <w:pPr>
      <w:autoSpaceDE w:val="0"/>
      <w:autoSpaceDN w:val="0"/>
      <w:adjustRightInd w:val="0"/>
      <w:spacing w:after="240"/>
    </w:pPr>
    <w:rPr>
      <w:sz w:val="20"/>
      <w:lang w:val="en-US"/>
    </w:rPr>
  </w:style>
  <w:style w:type="paragraph" w:styleId="BodyText">
    <w:name w:val="Body Text"/>
    <w:basedOn w:val="Normal"/>
    <w:semiHidden/>
    <w:rsid w:val="009D1A87"/>
    <w:pPr>
      <w:spacing w:after="120"/>
    </w:pPr>
  </w:style>
  <w:style w:type="paragraph" w:customStyle="1" w:styleId="HeaderFooterTitles">
    <w:name w:val="Header/Footer Titles"/>
    <w:basedOn w:val="Header"/>
    <w:rsid w:val="009D1A87"/>
    <w:pPr>
      <w:tabs>
        <w:tab w:val="clear" w:pos="4320"/>
        <w:tab w:val="clear" w:pos="8640"/>
      </w:tabs>
    </w:pPr>
    <w:rPr>
      <w:b/>
      <w:caps/>
      <w:szCs w:val="20"/>
    </w:rPr>
  </w:style>
  <w:style w:type="paragraph" w:styleId="Footer">
    <w:name w:val="footer"/>
    <w:basedOn w:val="Normal"/>
    <w:semiHidden/>
    <w:rsid w:val="009D1A87"/>
    <w:pPr>
      <w:tabs>
        <w:tab w:val="center" w:pos="4320"/>
        <w:tab w:val="right" w:pos="8640"/>
      </w:tabs>
    </w:pPr>
  </w:style>
  <w:style w:type="character" w:styleId="FollowedHyperlink">
    <w:name w:val="FollowedHyperlink"/>
    <w:basedOn w:val="DefaultParagraphFont"/>
    <w:semiHidden/>
    <w:rsid w:val="009D1A87"/>
    <w:rPr>
      <w:color w:val="800080"/>
      <w:u w:val="single"/>
    </w:rPr>
  </w:style>
  <w:style w:type="character" w:styleId="PageNumber">
    <w:name w:val="page number"/>
    <w:basedOn w:val="DefaultParagraphFont"/>
    <w:semiHidden/>
    <w:rsid w:val="009D1A87"/>
  </w:style>
  <w:style w:type="paragraph" w:styleId="BodyText2">
    <w:name w:val="Body Text 2"/>
    <w:basedOn w:val="Normal"/>
    <w:semiHidden/>
    <w:rsid w:val="009D1A87"/>
    <w:rPr>
      <w:color w:val="0000FF"/>
    </w:rPr>
  </w:style>
  <w:style w:type="paragraph" w:styleId="BodyText3">
    <w:name w:val="Body Text 3"/>
    <w:basedOn w:val="Normal"/>
    <w:semiHidden/>
    <w:rsid w:val="009D1A87"/>
    <w:rPr>
      <w:b/>
      <w:i/>
      <w:color w:val="0000FF"/>
    </w:rPr>
  </w:style>
  <w:style w:type="paragraph" w:styleId="TOC1">
    <w:name w:val="toc 1"/>
    <w:basedOn w:val="Normal"/>
    <w:next w:val="Normal"/>
    <w:autoRedefine/>
    <w:uiPriority w:val="39"/>
    <w:rsid w:val="00D87217"/>
    <w:pPr>
      <w:tabs>
        <w:tab w:val="left" w:pos="540"/>
        <w:tab w:val="right" w:leader="dot" w:pos="9394"/>
      </w:tabs>
    </w:pPr>
    <w:rPr>
      <w:noProof/>
    </w:rPr>
  </w:style>
  <w:style w:type="paragraph" w:styleId="TOC2">
    <w:name w:val="toc 2"/>
    <w:basedOn w:val="Normal"/>
    <w:next w:val="Normal"/>
    <w:autoRedefine/>
    <w:uiPriority w:val="39"/>
    <w:rsid w:val="009D1A87"/>
    <w:pPr>
      <w:tabs>
        <w:tab w:val="left" w:pos="540"/>
        <w:tab w:val="right" w:leader="dot" w:pos="9394"/>
      </w:tabs>
    </w:pPr>
  </w:style>
  <w:style w:type="paragraph" w:styleId="TOC3">
    <w:name w:val="toc 3"/>
    <w:basedOn w:val="Normal"/>
    <w:next w:val="Normal"/>
    <w:autoRedefine/>
    <w:semiHidden/>
    <w:rsid w:val="009D1A87"/>
    <w:pPr>
      <w:tabs>
        <w:tab w:val="left" w:pos="1440"/>
        <w:tab w:val="right" w:leader="dot" w:pos="9394"/>
      </w:tabs>
    </w:pPr>
  </w:style>
  <w:style w:type="character" w:styleId="Hyperlink">
    <w:name w:val="Hyperlink"/>
    <w:basedOn w:val="DefaultParagraphFont"/>
    <w:uiPriority w:val="99"/>
    <w:rsid w:val="009D1A87"/>
    <w:rPr>
      <w:color w:val="0000FF"/>
      <w:u w:val="single"/>
    </w:rPr>
  </w:style>
  <w:style w:type="paragraph" w:customStyle="1" w:styleId="a">
    <w:name w:val="#"/>
    <w:basedOn w:val="Heading1"/>
    <w:rsid w:val="009D1A87"/>
    <w:pPr>
      <w:numPr>
        <w:numId w:val="0"/>
      </w:numPr>
      <w:ind w:left="360"/>
      <w:jc w:val="both"/>
    </w:pPr>
    <w:rPr>
      <w:rFonts w:ascii="Arial" w:hAnsi="Arial"/>
      <w:b/>
      <w:bCs w:val="0"/>
      <w:sz w:val="22"/>
      <w:szCs w:val="22"/>
    </w:rPr>
  </w:style>
  <w:style w:type="paragraph" w:styleId="FootnoteText">
    <w:name w:val="footnote text"/>
    <w:basedOn w:val="Normal"/>
    <w:semiHidden/>
    <w:rsid w:val="009D1A87"/>
    <w:rPr>
      <w:sz w:val="20"/>
      <w:szCs w:val="20"/>
    </w:rPr>
  </w:style>
  <w:style w:type="character" w:styleId="FootnoteReference">
    <w:name w:val="footnote reference"/>
    <w:basedOn w:val="DefaultParagraphFont"/>
    <w:semiHidden/>
    <w:rsid w:val="009D1A87"/>
    <w:rPr>
      <w:vertAlign w:val="superscript"/>
    </w:rPr>
  </w:style>
  <w:style w:type="paragraph" w:customStyle="1" w:styleId="Default">
    <w:name w:val="Default"/>
    <w:rsid w:val="009D1A87"/>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9D1A87"/>
    <w:pPr>
      <w:ind w:left="720"/>
      <w:contextualSpacing/>
    </w:pPr>
    <w:rPr>
      <w:rFonts w:ascii="Times New Roman" w:hAnsi="Times New Roman"/>
      <w:szCs w:val="20"/>
    </w:rPr>
  </w:style>
  <w:style w:type="character" w:customStyle="1" w:styleId="HeaderChar">
    <w:name w:val="Header Char"/>
    <w:basedOn w:val="DefaultParagraphFont"/>
    <w:uiPriority w:val="99"/>
    <w:rsid w:val="009D1A87"/>
    <w:rPr>
      <w:rFonts w:ascii="Arial" w:hAnsi="Arial"/>
      <w:sz w:val="24"/>
      <w:szCs w:val="24"/>
      <w:lang w:val="en-GB" w:eastAsia="en-US" w:bidi="ar-SA"/>
    </w:rPr>
  </w:style>
  <w:style w:type="character" w:styleId="CommentReference">
    <w:name w:val="annotation reference"/>
    <w:basedOn w:val="DefaultParagraphFont"/>
    <w:semiHidden/>
    <w:rsid w:val="009D1A87"/>
    <w:rPr>
      <w:sz w:val="16"/>
      <w:szCs w:val="16"/>
    </w:rPr>
  </w:style>
  <w:style w:type="paragraph" w:styleId="CommentText">
    <w:name w:val="annotation text"/>
    <w:basedOn w:val="Normal"/>
    <w:semiHidden/>
    <w:rsid w:val="009D1A87"/>
    <w:rPr>
      <w:sz w:val="20"/>
      <w:szCs w:val="20"/>
    </w:rPr>
  </w:style>
  <w:style w:type="paragraph" w:styleId="CommentSubject">
    <w:name w:val="annotation subject"/>
    <w:basedOn w:val="CommentText"/>
    <w:next w:val="CommentText"/>
    <w:semiHidden/>
    <w:rsid w:val="009D1A87"/>
    <w:rPr>
      <w:b/>
      <w:bCs/>
    </w:rPr>
  </w:style>
  <w:style w:type="paragraph" w:styleId="BalloonText">
    <w:name w:val="Balloon Text"/>
    <w:basedOn w:val="Normal"/>
    <w:semiHidden/>
    <w:rsid w:val="009D1A87"/>
    <w:rPr>
      <w:rFonts w:ascii="Tahoma" w:hAnsi="Tahoma" w:cs="Tahoma"/>
      <w:sz w:val="16"/>
      <w:szCs w:val="16"/>
    </w:rPr>
  </w:style>
  <w:style w:type="paragraph" w:styleId="BlockText">
    <w:name w:val="Block Text"/>
    <w:basedOn w:val="Normal"/>
    <w:semiHidden/>
    <w:rsid w:val="009D1A87"/>
    <w:pPr>
      <w:ind w:left="720" w:right="753"/>
      <w:jc w:val="both"/>
    </w:pPr>
    <w:rPr>
      <w:rFonts w:ascii="Times New Roman" w:hAnsi="Times New Roman"/>
      <w:i/>
      <w:iCs/>
      <w:color w:val="FF0000"/>
      <w:sz w:val="20"/>
      <w:szCs w:val="20"/>
    </w:rPr>
  </w:style>
  <w:style w:type="paragraph" w:styleId="BodyTextIndent">
    <w:name w:val="Body Text Indent"/>
    <w:basedOn w:val="Normal"/>
    <w:semiHidden/>
    <w:rsid w:val="009D1A87"/>
    <w:pPr>
      <w:numPr>
        <w:ilvl w:val="12"/>
      </w:numPr>
      <w:ind w:left="283" w:hanging="283"/>
      <w:jc w:val="both"/>
    </w:pPr>
    <w:rPr>
      <w:rFonts w:ascii="Times New Roman" w:hAnsi="Times New Roman"/>
      <w:szCs w:val="20"/>
    </w:rPr>
  </w:style>
  <w:style w:type="paragraph" w:styleId="BodyTextIndent2">
    <w:name w:val="Body Text Indent 2"/>
    <w:basedOn w:val="Normal"/>
    <w:semiHidden/>
    <w:rsid w:val="009D1A87"/>
    <w:pPr>
      <w:numPr>
        <w:ilvl w:val="12"/>
      </w:numPr>
      <w:tabs>
        <w:tab w:val="left" w:pos="360"/>
      </w:tabs>
      <w:ind w:left="720"/>
      <w:jc w:val="both"/>
    </w:pPr>
    <w:rPr>
      <w:rFonts w:ascii="Times New Roman" w:hAnsi="Times New Roman"/>
      <w:szCs w:val="20"/>
    </w:rPr>
  </w:style>
  <w:style w:type="paragraph" w:styleId="BodyTextIndent3">
    <w:name w:val="Body Text Indent 3"/>
    <w:basedOn w:val="Normal"/>
    <w:semiHidden/>
    <w:rsid w:val="009D1A87"/>
    <w:pPr>
      <w:ind w:left="360"/>
    </w:pPr>
    <w:rPr>
      <w:rFonts w:ascii="Times New Roman" w:hAnsi="Times New Roman"/>
      <w:szCs w:val="20"/>
    </w:rPr>
  </w:style>
  <w:style w:type="paragraph" w:customStyle="1" w:styleId="1AutoList1">
    <w:name w:val="1AutoList1"/>
    <w:rsid w:val="009D1A87"/>
    <w:pPr>
      <w:widowControl w:val="0"/>
      <w:tabs>
        <w:tab w:val="left" w:pos="720"/>
      </w:tabs>
      <w:ind w:left="720" w:hanging="720"/>
      <w:jc w:val="both"/>
    </w:pPr>
    <w:rPr>
      <w:snapToGrid w:val="0"/>
      <w:sz w:val="24"/>
      <w:lang w:eastAsia="en-US"/>
    </w:rPr>
  </w:style>
  <w:style w:type="paragraph" w:styleId="TOC4">
    <w:name w:val="toc 4"/>
    <w:basedOn w:val="Normal"/>
    <w:next w:val="Normal"/>
    <w:autoRedefine/>
    <w:semiHidden/>
    <w:rsid w:val="009D1A87"/>
    <w:pPr>
      <w:ind w:left="720"/>
    </w:pPr>
    <w:rPr>
      <w:rFonts w:ascii="Times New Roman" w:hAnsi="Times New Roman"/>
      <w:szCs w:val="20"/>
    </w:rPr>
  </w:style>
  <w:style w:type="paragraph" w:styleId="TOC5">
    <w:name w:val="toc 5"/>
    <w:basedOn w:val="Normal"/>
    <w:next w:val="Normal"/>
    <w:autoRedefine/>
    <w:semiHidden/>
    <w:rsid w:val="009D1A87"/>
    <w:pPr>
      <w:ind w:left="960"/>
    </w:pPr>
    <w:rPr>
      <w:rFonts w:ascii="Times New Roman" w:hAnsi="Times New Roman"/>
      <w:szCs w:val="20"/>
    </w:rPr>
  </w:style>
  <w:style w:type="paragraph" w:styleId="TOC6">
    <w:name w:val="toc 6"/>
    <w:basedOn w:val="Normal"/>
    <w:next w:val="Normal"/>
    <w:autoRedefine/>
    <w:semiHidden/>
    <w:rsid w:val="009D1A87"/>
    <w:pPr>
      <w:ind w:left="1200"/>
    </w:pPr>
    <w:rPr>
      <w:rFonts w:ascii="Times New Roman" w:hAnsi="Times New Roman"/>
      <w:szCs w:val="20"/>
    </w:rPr>
  </w:style>
  <w:style w:type="paragraph" w:styleId="TOC7">
    <w:name w:val="toc 7"/>
    <w:basedOn w:val="Normal"/>
    <w:next w:val="Normal"/>
    <w:autoRedefine/>
    <w:semiHidden/>
    <w:rsid w:val="009D1A87"/>
    <w:pPr>
      <w:ind w:left="1440"/>
    </w:pPr>
    <w:rPr>
      <w:rFonts w:ascii="Times New Roman" w:hAnsi="Times New Roman"/>
      <w:szCs w:val="20"/>
    </w:rPr>
  </w:style>
  <w:style w:type="paragraph" w:styleId="TOC8">
    <w:name w:val="toc 8"/>
    <w:basedOn w:val="Normal"/>
    <w:next w:val="Normal"/>
    <w:autoRedefine/>
    <w:semiHidden/>
    <w:rsid w:val="009D1A87"/>
    <w:pPr>
      <w:ind w:left="1680"/>
    </w:pPr>
    <w:rPr>
      <w:rFonts w:ascii="Times New Roman" w:hAnsi="Times New Roman"/>
      <w:szCs w:val="20"/>
    </w:rPr>
  </w:style>
  <w:style w:type="paragraph" w:styleId="TOC9">
    <w:name w:val="toc 9"/>
    <w:basedOn w:val="Normal"/>
    <w:next w:val="Normal"/>
    <w:autoRedefine/>
    <w:semiHidden/>
    <w:rsid w:val="009D1A87"/>
    <w:pPr>
      <w:ind w:left="1920"/>
    </w:pPr>
    <w:rPr>
      <w:rFonts w:ascii="Times New Roman" w:hAnsi="Times New Roman"/>
      <w:szCs w:val="20"/>
    </w:rPr>
  </w:style>
  <w:style w:type="paragraph" w:styleId="Title">
    <w:name w:val="Title"/>
    <w:basedOn w:val="Normal"/>
    <w:link w:val="TitleChar"/>
    <w:uiPriority w:val="10"/>
    <w:qFormat/>
    <w:rsid w:val="009D1A87"/>
    <w:pPr>
      <w:jc w:val="center"/>
    </w:pPr>
    <w:rPr>
      <w:rFonts w:ascii="Times New Roman" w:hAnsi="Times New Roman"/>
      <w:b/>
      <w:sz w:val="32"/>
      <w:szCs w:val="20"/>
    </w:rPr>
  </w:style>
  <w:style w:type="paragraph" w:customStyle="1" w:styleId="Code2">
    <w:name w:val="Code2"/>
    <w:basedOn w:val="Normal"/>
    <w:rsid w:val="009D1A87"/>
    <w:pPr>
      <w:autoSpaceDE w:val="0"/>
      <w:autoSpaceDN w:val="0"/>
      <w:adjustRightInd w:val="0"/>
    </w:pPr>
    <w:rPr>
      <w:b/>
      <w:bCs/>
    </w:rPr>
  </w:style>
  <w:style w:type="character" w:customStyle="1" w:styleId="Heading2Char">
    <w:name w:val="Heading 2 Char"/>
    <w:basedOn w:val="DefaultParagraphFont"/>
    <w:rsid w:val="009D1A87"/>
    <w:rPr>
      <w:b/>
      <w:iCs/>
      <w:sz w:val="32"/>
      <w:lang w:val="en-GB" w:eastAsia="en-US" w:bidi="ar-SA"/>
    </w:rPr>
  </w:style>
  <w:style w:type="paragraph" w:customStyle="1" w:styleId="General1">
    <w:name w:val="General 1"/>
    <w:basedOn w:val="Normal"/>
    <w:rsid w:val="009D1A87"/>
    <w:pPr>
      <w:numPr>
        <w:numId w:val="12"/>
      </w:numPr>
      <w:spacing w:after="240"/>
      <w:jc w:val="both"/>
    </w:pPr>
    <w:rPr>
      <w:sz w:val="22"/>
      <w:szCs w:val="22"/>
    </w:rPr>
  </w:style>
  <w:style w:type="paragraph" w:customStyle="1" w:styleId="General2">
    <w:name w:val="General 2"/>
    <w:basedOn w:val="Normal"/>
    <w:rsid w:val="009D1A87"/>
    <w:pPr>
      <w:numPr>
        <w:ilvl w:val="1"/>
        <w:numId w:val="12"/>
      </w:numPr>
      <w:spacing w:after="240"/>
      <w:jc w:val="both"/>
    </w:pPr>
    <w:rPr>
      <w:sz w:val="22"/>
      <w:szCs w:val="22"/>
    </w:rPr>
  </w:style>
  <w:style w:type="paragraph" w:customStyle="1" w:styleId="General3">
    <w:name w:val="General 3"/>
    <w:basedOn w:val="Normal"/>
    <w:rsid w:val="009D1A87"/>
    <w:pPr>
      <w:numPr>
        <w:ilvl w:val="2"/>
        <w:numId w:val="12"/>
      </w:numPr>
      <w:spacing w:after="240"/>
      <w:jc w:val="both"/>
    </w:pPr>
    <w:rPr>
      <w:sz w:val="22"/>
      <w:szCs w:val="22"/>
    </w:rPr>
  </w:style>
  <w:style w:type="paragraph" w:customStyle="1" w:styleId="General4">
    <w:name w:val="General 4"/>
    <w:basedOn w:val="Normal"/>
    <w:rsid w:val="009D1A87"/>
    <w:pPr>
      <w:numPr>
        <w:ilvl w:val="3"/>
        <w:numId w:val="12"/>
      </w:numPr>
      <w:spacing w:after="240"/>
      <w:jc w:val="both"/>
    </w:pPr>
    <w:rPr>
      <w:sz w:val="22"/>
      <w:szCs w:val="22"/>
    </w:rPr>
  </w:style>
  <w:style w:type="paragraph" w:customStyle="1" w:styleId="General5">
    <w:name w:val="General 5"/>
    <w:basedOn w:val="Normal"/>
    <w:rsid w:val="009D1A87"/>
    <w:pPr>
      <w:numPr>
        <w:ilvl w:val="4"/>
        <w:numId w:val="12"/>
      </w:numPr>
      <w:tabs>
        <w:tab w:val="left" w:pos="2835"/>
      </w:tabs>
      <w:spacing w:after="240"/>
      <w:jc w:val="both"/>
    </w:pPr>
    <w:rPr>
      <w:sz w:val="22"/>
      <w:szCs w:val="22"/>
    </w:rPr>
  </w:style>
  <w:style w:type="paragraph" w:customStyle="1" w:styleId="GeneralInd2">
    <w:name w:val="General Ind 2"/>
    <w:basedOn w:val="Normal"/>
    <w:rsid w:val="009D1A87"/>
    <w:pPr>
      <w:numPr>
        <w:ilvl w:val="5"/>
        <w:numId w:val="12"/>
      </w:numPr>
      <w:spacing w:after="240"/>
      <w:jc w:val="both"/>
    </w:pPr>
    <w:rPr>
      <w:sz w:val="22"/>
      <w:szCs w:val="22"/>
    </w:rPr>
  </w:style>
  <w:style w:type="paragraph" w:customStyle="1" w:styleId="GeneralInd3">
    <w:name w:val="General Ind 3"/>
    <w:basedOn w:val="Normal"/>
    <w:rsid w:val="009D1A87"/>
    <w:pPr>
      <w:numPr>
        <w:ilvl w:val="6"/>
        <w:numId w:val="12"/>
      </w:numPr>
      <w:spacing w:after="240"/>
      <w:jc w:val="both"/>
    </w:pPr>
    <w:rPr>
      <w:sz w:val="22"/>
      <w:szCs w:val="22"/>
    </w:rPr>
  </w:style>
  <w:style w:type="paragraph" w:customStyle="1" w:styleId="GeneralInd4">
    <w:name w:val="General Ind 4"/>
    <w:basedOn w:val="Normal"/>
    <w:rsid w:val="009D1A87"/>
    <w:pPr>
      <w:numPr>
        <w:ilvl w:val="7"/>
        <w:numId w:val="12"/>
      </w:numPr>
      <w:spacing w:after="240"/>
      <w:jc w:val="both"/>
    </w:pPr>
    <w:rPr>
      <w:sz w:val="22"/>
      <w:szCs w:val="22"/>
    </w:rPr>
  </w:style>
  <w:style w:type="paragraph" w:customStyle="1" w:styleId="GeneralInd5">
    <w:name w:val="General Ind 5"/>
    <w:basedOn w:val="Normal"/>
    <w:rsid w:val="009D1A87"/>
    <w:pPr>
      <w:numPr>
        <w:ilvl w:val="8"/>
        <w:numId w:val="12"/>
      </w:numPr>
      <w:tabs>
        <w:tab w:val="left" w:pos="3686"/>
      </w:tabs>
      <w:spacing w:after="240"/>
      <w:jc w:val="both"/>
    </w:pPr>
    <w:rPr>
      <w:sz w:val="22"/>
      <w:szCs w:val="22"/>
    </w:rPr>
  </w:style>
  <w:style w:type="character" w:styleId="Emphasis">
    <w:name w:val="Emphasis"/>
    <w:basedOn w:val="DefaultParagraphFont"/>
    <w:qFormat/>
    <w:rsid w:val="009D1A87"/>
    <w:rPr>
      <w:i/>
      <w:iCs/>
    </w:rPr>
  </w:style>
  <w:style w:type="character" w:customStyle="1" w:styleId="Heading3Char">
    <w:name w:val="Heading 3 Char"/>
    <w:basedOn w:val="DefaultParagraphFont"/>
    <w:rsid w:val="009D1A87"/>
    <w:rPr>
      <w:rFonts w:ascii="Arial" w:hAnsi="Arial"/>
      <w:b/>
      <w:noProof w:val="0"/>
      <w:snapToGrid w:val="0"/>
      <w:color w:val="000000"/>
      <w:sz w:val="28"/>
      <w:lang w:val="en-GB" w:eastAsia="en-US" w:bidi="ar-SA"/>
    </w:rPr>
  </w:style>
  <w:style w:type="paragraph" w:styleId="TableofFigures">
    <w:name w:val="table of figures"/>
    <w:aliases w:val="TNR table"/>
    <w:basedOn w:val="Normal"/>
    <w:next w:val="Normal"/>
    <w:semiHidden/>
    <w:rsid w:val="009D1A87"/>
    <w:pPr>
      <w:widowControl w:val="0"/>
      <w:tabs>
        <w:tab w:val="right" w:leader="dot" w:pos="9639"/>
      </w:tabs>
      <w:spacing w:before="120"/>
      <w:ind w:left="480" w:hanging="480"/>
      <w:jc w:val="both"/>
    </w:pPr>
    <w:rPr>
      <w:rFonts w:ascii="Times New Roman" w:hAnsi="Times New Roman"/>
      <w:b/>
      <w:i/>
      <w:szCs w:val="20"/>
      <w:lang w:val="en-US"/>
    </w:rPr>
  </w:style>
  <w:style w:type="paragraph" w:customStyle="1" w:styleId="StyleHeaderLinespacing10lines">
    <w:name w:val="Style Header + Line spacing:  1.0 lines"/>
    <w:basedOn w:val="Header"/>
    <w:next w:val="Normal"/>
    <w:rsid w:val="009D1A87"/>
    <w:pPr>
      <w:tabs>
        <w:tab w:val="clear" w:pos="4320"/>
        <w:tab w:val="clear" w:pos="8640"/>
        <w:tab w:val="center" w:pos="4153"/>
        <w:tab w:val="right" w:pos="8306"/>
      </w:tabs>
      <w:spacing w:line="360" w:lineRule="auto"/>
    </w:pPr>
    <w:rPr>
      <w:rFonts w:ascii="Times New Roman" w:hAnsi="Times New Roman"/>
      <w:sz w:val="20"/>
      <w:szCs w:val="20"/>
    </w:rPr>
  </w:style>
  <w:style w:type="paragraph" w:styleId="DocumentMap">
    <w:name w:val="Document Map"/>
    <w:basedOn w:val="Normal"/>
    <w:link w:val="DocumentMapChar"/>
    <w:uiPriority w:val="99"/>
    <w:semiHidden/>
    <w:unhideWhenUsed/>
    <w:rsid w:val="00DA76CB"/>
    <w:rPr>
      <w:rFonts w:ascii="Tahoma" w:hAnsi="Tahoma" w:cs="Tahoma"/>
      <w:sz w:val="16"/>
      <w:szCs w:val="16"/>
    </w:rPr>
  </w:style>
  <w:style w:type="character" w:customStyle="1" w:styleId="DocumentMapChar">
    <w:name w:val="Document Map Char"/>
    <w:basedOn w:val="DefaultParagraphFont"/>
    <w:link w:val="DocumentMap"/>
    <w:uiPriority w:val="99"/>
    <w:semiHidden/>
    <w:rsid w:val="00DA76CB"/>
    <w:rPr>
      <w:rFonts w:ascii="Tahoma" w:hAnsi="Tahoma" w:cs="Tahoma"/>
      <w:sz w:val="16"/>
      <w:szCs w:val="16"/>
      <w:lang w:eastAsia="en-US"/>
    </w:rPr>
  </w:style>
  <w:style w:type="character" w:customStyle="1" w:styleId="TitleChar">
    <w:name w:val="Title Char"/>
    <w:basedOn w:val="DefaultParagraphFont"/>
    <w:link w:val="Title"/>
    <w:uiPriority w:val="10"/>
    <w:rsid w:val="003D182E"/>
    <w:rPr>
      <w:b/>
      <w:sz w:val="32"/>
      <w:lang w:eastAsia="en-US"/>
    </w:rPr>
  </w:style>
</w:styles>
</file>

<file path=word/webSettings.xml><?xml version="1.0" encoding="utf-8"?>
<w:webSettings xmlns:r="http://schemas.openxmlformats.org/officeDocument/2006/relationships" xmlns:w="http://schemas.openxmlformats.org/wordprocessingml/2006/main">
  <w:divs>
    <w:div w:id="83014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arepoint/medicaldevicestraining/default.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epoint/medicaldevic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harepoint/Local%20Settings/Temporary%20Internet%20Files/Local%20Settings/Temporary%20Internet%20Files/Local%20Settings/Local%20Settings/polici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harepoint/Local%20Settings/Temporary%20Internet%20Files/Local%20Settings/Temporary%20Internet%20Files/Local%20Settings/Local%20Settings/policies" TargetMode="Externa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1848-AABE-47C5-B5B2-2B9ECF561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5837</Words>
  <Characters>35931</Characters>
  <Application>Microsoft Office Word</Application>
  <DocSecurity>0</DocSecurity>
  <Lines>299</Lines>
  <Paragraphs>83</Paragraphs>
  <ScaleCrop>false</ScaleCrop>
  <HeadingPairs>
    <vt:vector size="2" baseType="variant">
      <vt:variant>
        <vt:lpstr>Title</vt:lpstr>
      </vt:variant>
      <vt:variant>
        <vt:i4>1</vt:i4>
      </vt:variant>
    </vt:vector>
  </HeadingPairs>
  <TitlesOfParts>
    <vt:vector size="1" baseType="lpstr">
      <vt:lpstr/>
    </vt:vector>
  </TitlesOfParts>
  <Company>BHH</Company>
  <LinksUpToDate>false</LinksUpToDate>
  <CharactersWithSpaces>41685</CharactersWithSpaces>
  <SharedDoc>false</SharedDoc>
  <HLinks>
    <vt:vector size="204" baseType="variant">
      <vt:variant>
        <vt:i4>1441918</vt:i4>
      </vt:variant>
      <vt:variant>
        <vt:i4>159</vt:i4>
      </vt:variant>
      <vt:variant>
        <vt:i4>0</vt:i4>
      </vt:variant>
      <vt:variant>
        <vt:i4>5</vt:i4>
      </vt:variant>
      <vt:variant>
        <vt:lpwstr/>
      </vt:variant>
      <vt:variant>
        <vt:lpwstr>_Monitoring_&amp;_Compliance</vt:lpwstr>
      </vt:variant>
      <vt:variant>
        <vt:i4>5373992</vt:i4>
      </vt:variant>
      <vt:variant>
        <vt:i4>156</vt:i4>
      </vt:variant>
      <vt:variant>
        <vt:i4>0</vt:i4>
      </vt:variant>
      <vt:variant>
        <vt:i4>5</vt:i4>
      </vt:variant>
      <vt:variant>
        <vt:lpwstr/>
      </vt:variant>
      <vt:variant>
        <vt:lpwstr>_8.2_Training_Providers</vt:lpwstr>
      </vt:variant>
      <vt:variant>
        <vt:i4>4915203</vt:i4>
      </vt:variant>
      <vt:variant>
        <vt:i4>153</vt:i4>
      </vt:variant>
      <vt:variant>
        <vt:i4>0</vt:i4>
      </vt:variant>
      <vt:variant>
        <vt:i4>5</vt:i4>
      </vt:variant>
      <vt:variant>
        <vt:lpwstr/>
      </vt:variant>
      <vt:variant>
        <vt:lpwstr>_8.1_Medical_Equipment_Training Co-o</vt:lpwstr>
      </vt:variant>
      <vt:variant>
        <vt:i4>131108</vt:i4>
      </vt:variant>
      <vt:variant>
        <vt:i4>150</vt:i4>
      </vt:variant>
      <vt:variant>
        <vt:i4>0</vt:i4>
      </vt:variant>
      <vt:variant>
        <vt:i4>5</vt:i4>
      </vt:variant>
      <vt:variant>
        <vt:lpwstr/>
      </vt:variant>
      <vt:variant>
        <vt:lpwstr>_Responsibilities</vt:lpwstr>
      </vt:variant>
      <vt:variant>
        <vt:i4>1703966</vt:i4>
      </vt:variant>
      <vt:variant>
        <vt:i4>147</vt:i4>
      </vt:variant>
      <vt:variant>
        <vt:i4>0</vt:i4>
      </vt:variant>
      <vt:variant>
        <vt:i4>5</vt:i4>
      </vt:variant>
      <vt:variant>
        <vt:lpwstr>http://sharepoint/medicaldevicestraining/default.aspx</vt:lpwstr>
      </vt:variant>
      <vt:variant>
        <vt:lpwstr/>
      </vt:variant>
      <vt:variant>
        <vt:i4>7798848</vt:i4>
      </vt:variant>
      <vt:variant>
        <vt:i4>144</vt:i4>
      </vt:variant>
      <vt:variant>
        <vt:i4>0</vt:i4>
      </vt:variant>
      <vt:variant>
        <vt:i4>5</vt:i4>
      </vt:variant>
      <vt:variant>
        <vt:lpwstr/>
      </vt:variant>
      <vt:variant>
        <vt:lpwstr>_Standards</vt:lpwstr>
      </vt:variant>
      <vt:variant>
        <vt:i4>1376311</vt:i4>
      </vt:variant>
      <vt:variant>
        <vt:i4>141</vt:i4>
      </vt:variant>
      <vt:variant>
        <vt:i4>0</vt:i4>
      </vt:variant>
      <vt:variant>
        <vt:i4>5</vt:i4>
      </vt:variant>
      <vt:variant>
        <vt:lpwstr/>
      </vt:variant>
      <vt:variant>
        <vt:lpwstr>_Maintenance</vt:lpwstr>
      </vt:variant>
      <vt:variant>
        <vt:i4>983051</vt:i4>
      </vt:variant>
      <vt:variant>
        <vt:i4>138</vt:i4>
      </vt:variant>
      <vt:variant>
        <vt:i4>0</vt:i4>
      </vt:variant>
      <vt:variant>
        <vt:i4>5</vt:i4>
      </vt:variant>
      <vt:variant>
        <vt:lpwstr>http://sharepoint/medicaldevices/default.aspx</vt:lpwstr>
      </vt:variant>
      <vt:variant>
        <vt:lpwstr/>
      </vt:variant>
      <vt:variant>
        <vt:i4>1376308</vt:i4>
      </vt:variant>
      <vt:variant>
        <vt:i4>134</vt:i4>
      </vt:variant>
      <vt:variant>
        <vt:i4>0</vt:i4>
      </vt:variant>
      <vt:variant>
        <vt:i4>5</vt:i4>
      </vt:variant>
      <vt:variant>
        <vt:lpwstr/>
      </vt:variant>
      <vt:variant>
        <vt:lpwstr>_Toc256071762</vt:lpwstr>
      </vt:variant>
      <vt:variant>
        <vt:i4>1376308</vt:i4>
      </vt:variant>
      <vt:variant>
        <vt:i4>131</vt:i4>
      </vt:variant>
      <vt:variant>
        <vt:i4>0</vt:i4>
      </vt:variant>
      <vt:variant>
        <vt:i4>5</vt:i4>
      </vt:variant>
      <vt:variant>
        <vt:lpwstr/>
      </vt:variant>
      <vt:variant>
        <vt:lpwstr>_Toc256071761</vt:lpwstr>
      </vt:variant>
      <vt:variant>
        <vt:i4>1376308</vt:i4>
      </vt:variant>
      <vt:variant>
        <vt:i4>125</vt:i4>
      </vt:variant>
      <vt:variant>
        <vt:i4>0</vt:i4>
      </vt:variant>
      <vt:variant>
        <vt:i4>5</vt:i4>
      </vt:variant>
      <vt:variant>
        <vt:lpwstr/>
      </vt:variant>
      <vt:variant>
        <vt:lpwstr>_Toc256071760</vt:lpwstr>
      </vt:variant>
      <vt:variant>
        <vt:i4>1441844</vt:i4>
      </vt:variant>
      <vt:variant>
        <vt:i4>119</vt:i4>
      </vt:variant>
      <vt:variant>
        <vt:i4>0</vt:i4>
      </vt:variant>
      <vt:variant>
        <vt:i4>5</vt:i4>
      </vt:variant>
      <vt:variant>
        <vt:lpwstr/>
      </vt:variant>
      <vt:variant>
        <vt:lpwstr>_Toc256071759</vt:lpwstr>
      </vt:variant>
      <vt:variant>
        <vt:i4>1441844</vt:i4>
      </vt:variant>
      <vt:variant>
        <vt:i4>113</vt:i4>
      </vt:variant>
      <vt:variant>
        <vt:i4>0</vt:i4>
      </vt:variant>
      <vt:variant>
        <vt:i4>5</vt:i4>
      </vt:variant>
      <vt:variant>
        <vt:lpwstr/>
      </vt:variant>
      <vt:variant>
        <vt:lpwstr>_Toc256071758</vt:lpwstr>
      </vt:variant>
      <vt:variant>
        <vt:i4>1441844</vt:i4>
      </vt:variant>
      <vt:variant>
        <vt:i4>107</vt:i4>
      </vt:variant>
      <vt:variant>
        <vt:i4>0</vt:i4>
      </vt:variant>
      <vt:variant>
        <vt:i4>5</vt:i4>
      </vt:variant>
      <vt:variant>
        <vt:lpwstr/>
      </vt:variant>
      <vt:variant>
        <vt:lpwstr>_Toc256071756</vt:lpwstr>
      </vt:variant>
      <vt:variant>
        <vt:i4>1441844</vt:i4>
      </vt:variant>
      <vt:variant>
        <vt:i4>101</vt:i4>
      </vt:variant>
      <vt:variant>
        <vt:i4>0</vt:i4>
      </vt:variant>
      <vt:variant>
        <vt:i4>5</vt:i4>
      </vt:variant>
      <vt:variant>
        <vt:lpwstr/>
      </vt:variant>
      <vt:variant>
        <vt:lpwstr>_Toc256071755</vt:lpwstr>
      </vt:variant>
      <vt:variant>
        <vt:i4>1441844</vt:i4>
      </vt:variant>
      <vt:variant>
        <vt:i4>95</vt:i4>
      </vt:variant>
      <vt:variant>
        <vt:i4>0</vt:i4>
      </vt:variant>
      <vt:variant>
        <vt:i4>5</vt:i4>
      </vt:variant>
      <vt:variant>
        <vt:lpwstr/>
      </vt:variant>
      <vt:variant>
        <vt:lpwstr>_Toc256071754</vt:lpwstr>
      </vt:variant>
      <vt:variant>
        <vt:i4>1441844</vt:i4>
      </vt:variant>
      <vt:variant>
        <vt:i4>89</vt:i4>
      </vt:variant>
      <vt:variant>
        <vt:i4>0</vt:i4>
      </vt:variant>
      <vt:variant>
        <vt:i4>5</vt:i4>
      </vt:variant>
      <vt:variant>
        <vt:lpwstr/>
      </vt:variant>
      <vt:variant>
        <vt:lpwstr>_Toc256071753</vt:lpwstr>
      </vt:variant>
      <vt:variant>
        <vt:i4>1441844</vt:i4>
      </vt:variant>
      <vt:variant>
        <vt:i4>86</vt:i4>
      </vt:variant>
      <vt:variant>
        <vt:i4>0</vt:i4>
      </vt:variant>
      <vt:variant>
        <vt:i4>5</vt:i4>
      </vt:variant>
      <vt:variant>
        <vt:lpwstr/>
      </vt:variant>
      <vt:variant>
        <vt:lpwstr>_Toc256071750</vt:lpwstr>
      </vt:variant>
      <vt:variant>
        <vt:i4>1507380</vt:i4>
      </vt:variant>
      <vt:variant>
        <vt:i4>80</vt:i4>
      </vt:variant>
      <vt:variant>
        <vt:i4>0</vt:i4>
      </vt:variant>
      <vt:variant>
        <vt:i4>5</vt:i4>
      </vt:variant>
      <vt:variant>
        <vt:lpwstr/>
      </vt:variant>
      <vt:variant>
        <vt:lpwstr>_Toc256071749</vt:lpwstr>
      </vt:variant>
      <vt:variant>
        <vt:i4>1507380</vt:i4>
      </vt:variant>
      <vt:variant>
        <vt:i4>74</vt:i4>
      </vt:variant>
      <vt:variant>
        <vt:i4>0</vt:i4>
      </vt:variant>
      <vt:variant>
        <vt:i4>5</vt:i4>
      </vt:variant>
      <vt:variant>
        <vt:lpwstr/>
      </vt:variant>
      <vt:variant>
        <vt:lpwstr>_Toc256071748</vt:lpwstr>
      </vt:variant>
      <vt:variant>
        <vt:i4>1507380</vt:i4>
      </vt:variant>
      <vt:variant>
        <vt:i4>68</vt:i4>
      </vt:variant>
      <vt:variant>
        <vt:i4>0</vt:i4>
      </vt:variant>
      <vt:variant>
        <vt:i4>5</vt:i4>
      </vt:variant>
      <vt:variant>
        <vt:lpwstr/>
      </vt:variant>
      <vt:variant>
        <vt:lpwstr>_Toc256071746</vt:lpwstr>
      </vt:variant>
      <vt:variant>
        <vt:i4>1507380</vt:i4>
      </vt:variant>
      <vt:variant>
        <vt:i4>62</vt:i4>
      </vt:variant>
      <vt:variant>
        <vt:i4>0</vt:i4>
      </vt:variant>
      <vt:variant>
        <vt:i4>5</vt:i4>
      </vt:variant>
      <vt:variant>
        <vt:lpwstr/>
      </vt:variant>
      <vt:variant>
        <vt:lpwstr>_Toc256071745</vt:lpwstr>
      </vt:variant>
      <vt:variant>
        <vt:i4>1507380</vt:i4>
      </vt:variant>
      <vt:variant>
        <vt:i4>56</vt:i4>
      </vt:variant>
      <vt:variant>
        <vt:i4>0</vt:i4>
      </vt:variant>
      <vt:variant>
        <vt:i4>5</vt:i4>
      </vt:variant>
      <vt:variant>
        <vt:lpwstr/>
      </vt:variant>
      <vt:variant>
        <vt:lpwstr>_Toc256071744</vt:lpwstr>
      </vt:variant>
      <vt:variant>
        <vt:i4>1507380</vt:i4>
      </vt:variant>
      <vt:variant>
        <vt:i4>50</vt:i4>
      </vt:variant>
      <vt:variant>
        <vt:i4>0</vt:i4>
      </vt:variant>
      <vt:variant>
        <vt:i4>5</vt:i4>
      </vt:variant>
      <vt:variant>
        <vt:lpwstr/>
      </vt:variant>
      <vt:variant>
        <vt:lpwstr>_Toc256071743</vt:lpwstr>
      </vt:variant>
      <vt:variant>
        <vt:i4>1507380</vt:i4>
      </vt:variant>
      <vt:variant>
        <vt:i4>44</vt:i4>
      </vt:variant>
      <vt:variant>
        <vt:i4>0</vt:i4>
      </vt:variant>
      <vt:variant>
        <vt:i4>5</vt:i4>
      </vt:variant>
      <vt:variant>
        <vt:lpwstr/>
      </vt:variant>
      <vt:variant>
        <vt:lpwstr>_Toc256071742</vt:lpwstr>
      </vt:variant>
      <vt:variant>
        <vt:i4>1507380</vt:i4>
      </vt:variant>
      <vt:variant>
        <vt:i4>38</vt:i4>
      </vt:variant>
      <vt:variant>
        <vt:i4>0</vt:i4>
      </vt:variant>
      <vt:variant>
        <vt:i4>5</vt:i4>
      </vt:variant>
      <vt:variant>
        <vt:lpwstr/>
      </vt:variant>
      <vt:variant>
        <vt:lpwstr>_Toc256071741</vt:lpwstr>
      </vt:variant>
      <vt:variant>
        <vt:i4>1507380</vt:i4>
      </vt:variant>
      <vt:variant>
        <vt:i4>32</vt:i4>
      </vt:variant>
      <vt:variant>
        <vt:i4>0</vt:i4>
      </vt:variant>
      <vt:variant>
        <vt:i4>5</vt:i4>
      </vt:variant>
      <vt:variant>
        <vt:lpwstr/>
      </vt:variant>
      <vt:variant>
        <vt:lpwstr>_Toc256071740</vt:lpwstr>
      </vt:variant>
      <vt:variant>
        <vt:i4>1048628</vt:i4>
      </vt:variant>
      <vt:variant>
        <vt:i4>26</vt:i4>
      </vt:variant>
      <vt:variant>
        <vt:i4>0</vt:i4>
      </vt:variant>
      <vt:variant>
        <vt:i4>5</vt:i4>
      </vt:variant>
      <vt:variant>
        <vt:lpwstr/>
      </vt:variant>
      <vt:variant>
        <vt:lpwstr>_Toc256071739</vt:lpwstr>
      </vt:variant>
      <vt:variant>
        <vt:i4>1048628</vt:i4>
      </vt:variant>
      <vt:variant>
        <vt:i4>23</vt:i4>
      </vt:variant>
      <vt:variant>
        <vt:i4>0</vt:i4>
      </vt:variant>
      <vt:variant>
        <vt:i4>5</vt:i4>
      </vt:variant>
      <vt:variant>
        <vt:lpwstr/>
      </vt:variant>
      <vt:variant>
        <vt:lpwstr>_Toc256071738</vt:lpwstr>
      </vt:variant>
      <vt:variant>
        <vt:i4>1048628</vt:i4>
      </vt:variant>
      <vt:variant>
        <vt:i4>17</vt:i4>
      </vt:variant>
      <vt:variant>
        <vt:i4>0</vt:i4>
      </vt:variant>
      <vt:variant>
        <vt:i4>5</vt:i4>
      </vt:variant>
      <vt:variant>
        <vt:lpwstr/>
      </vt:variant>
      <vt:variant>
        <vt:lpwstr>_Toc256071737</vt:lpwstr>
      </vt:variant>
      <vt:variant>
        <vt:i4>1048628</vt:i4>
      </vt:variant>
      <vt:variant>
        <vt:i4>11</vt:i4>
      </vt:variant>
      <vt:variant>
        <vt:i4>0</vt:i4>
      </vt:variant>
      <vt:variant>
        <vt:i4>5</vt:i4>
      </vt:variant>
      <vt:variant>
        <vt:lpwstr/>
      </vt:variant>
      <vt:variant>
        <vt:lpwstr>_Toc256071736</vt:lpwstr>
      </vt:variant>
      <vt:variant>
        <vt:i4>1048628</vt:i4>
      </vt:variant>
      <vt:variant>
        <vt:i4>5</vt:i4>
      </vt:variant>
      <vt:variant>
        <vt:i4>0</vt:i4>
      </vt:variant>
      <vt:variant>
        <vt:i4>5</vt:i4>
      </vt:variant>
      <vt:variant>
        <vt:lpwstr/>
      </vt:variant>
      <vt:variant>
        <vt:lpwstr>_Toc256071735</vt:lpwstr>
      </vt:variant>
      <vt:variant>
        <vt:i4>589827</vt:i4>
      </vt:variant>
      <vt:variant>
        <vt:i4>0</vt:i4>
      </vt:variant>
      <vt:variant>
        <vt:i4>0</vt:i4>
      </vt:variant>
      <vt:variant>
        <vt:i4>5</vt:i4>
      </vt:variant>
      <vt:variant>
        <vt:lpwstr>http://sharepoint/Local Settings/Temporary Internet Files/Local Settings/Temporary Internet Files/Local Settings/Local Settings/policies</vt:lpwstr>
      </vt:variant>
      <vt:variant>
        <vt:lpwstr/>
      </vt:variant>
      <vt:variant>
        <vt:i4>589827</vt:i4>
      </vt:variant>
      <vt:variant>
        <vt:i4>0</vt:i4>
      </vt:variant>
      <vt:variant>
        <vt:i4>0</vt:i4>
      </vt:variant>
      <vt:variant>
        <vt:i4>5</vt:i4>
      </vt:variant>
      <vt:variant>
        <vt:lpwstr>http://sharepoint/Local Settings/Temporary Internet Files/Local Settings/Temporary Internet Files/Local Settings/Local Settings/policies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dc:creator>
  <cp:keywords/>
  <dc:description/>
  <cp:lastModifiedBy>PCS Windows Logon                      password = pc</cp:lastModifiedBy>
  <cp:revision>2</cp:revision>
  <cp:lastPrinted>2012-01-25T08:52:00Z</cp:lastPrinted>
  <dcterms:created xsi:type="dcterms:W3CDTF">2013-10-25T13:26:00Z</dcterms:created>
  <dcterms:modified xsi:type="dcterms:W3CDTF">2013-10-25T13:26:00Z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ountable Director">
    <vt:lpwstr>Medical Devices Manager</vt:lpwstr>
  </property>
  <property fmtid="{D5CDD505-2E9C-101B-9397-08002B2CF9AE}" pid="3" name="Primary Category">
    <vt:lpwstr>29</vt:lpwstr>
  </property>
  <property fmtid="{D5CDD505-2E9C-101B-9397-08002B2CF9AE}" pid="4" name="Category Keywords">
    <vt:lpwstr>medical devices</vt:lpwstr>
  </property>
  <property fmtid="{D5CDD505-2E9C-101B-9397-08002B2CF9AE}" pid="5" name="A-Z">
    <vt:lpwstr>13</vt:lpwstr>
  </property>
  <property fmtid="{D5CDD505-2E9C-101B-9397-08002B2CF9AE}" pid="6" name="Review Date">
    <vt:lpwstr>2015-09-30T00:00:00Z</vt:lpwstr>
  </property>
  <property fmtid="{D5CDD505-2E9C-101B-9397-08002B2CF9AE}" pid="7" name="Title0">
    <vt:lpwstr>Medical Devices Management Policy V6 0</vt:lpwstr>
  </property>
  <property fmtid="{D5CDD505-2E9C-101B-9397-08002B2CF9AE}" pid="8" name="Date Created">
    <vt:lpwstr>2012-09-11T00:00:00Z</vt:lpwstr>
  </property>
</Properties>
</file>